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353E" w:rsidRDefault="0087353E" w:rsidP="0087353E">
      <w:pPr>
        <w:pStyle w:val="Heading1"/>
        <w:jc w:val="both"/>
      </w:pPr>
      <w:bookmarkStart w:id="0" w:name="_Toc71423609"/>
      <w:bookmarkStart w:id="1" w:name="_Toc71431066"/>
      <w:r>
        <w:t>3. ΟΔΟΝΤΙΑΤΡΙΚΕΣ ΥΠΗΡΕΣΙΕΣ</w:t>
      </w:r>
      <w:bookmarkEnd w:id="0"/>
      <w:bookmarkEnd w:id="1"/>
    </w:p>
    <w:p w:rsidR="0087353E" w:rsidRDefault="0087353E" w:rsidP="0087353E">
      <w:pPr>
        <w:pStyle w:val="Heading1"/>
        <w:jc w:val="both"/>
      </w:pPr>
    </w:p>
    <w:p w:rsidR="0087353E" w:rsidRDefault="0087353E" w:rsidP="0087353E">
      <w:pPr>
        <w:pStyle w:val="Heading2"/>
      </w:pPr>
    </w:p>
    <w:p w:rsidR="0087353E" w:rsidRDefault="0087353E" w:rsidP="0087353E">
      <w:pPr>
        <w:pStyle w:val="Heading2"/>
      </w:pPr>
      <w:bookmarkStart w:id="2" w:name="_Toc71423610"/>
      <w:bookmarkStart w:id="3" w:name="_Toc71431067"/>
      <w:r>
        <w:t>3.1 ΕΙΣΑΓΩΓΗ</w:t>
      </w:r>
      <w:bookmarkEnd w:id="2"/>
      <w:bookmarkEnd w:id="3"/>
      <w:r>
        <w:t>-ΓΕΝΙΚΑ</w:t>
      </w:r>
    </w:p>
    <w:p w:rsidR="0087353E" w:rsidRPr="007B556E" w:rsidRDefault="0087353E" w:rsidP="0087353E">
      <w:pPr>
        <w:jc w:val="both"/>
        <w:rPr>
          <w:rFonts w:ascii="Arial" w:hAnsi="Arial" w:cs="Arial"/>
          <w:lang w:val="el-GR"/>
        </w:rPr>
      </w:pPr>
      <w:r w:rsidRPr="007B556E">
        <w:rPr>
          <w:rFonts w:ascii="Arial" w:hAnsi="Arial" w:cs="Arial"/>
          <w:lang w:val="el-GR"/>
        </w:rPr>
        <w:tab/>
      </w:r>
    </w:p>
    <w:p w:rsidR="0087353E" w:rsidRDefault="0087353E" w:rsidP="0087353E">
      <w:pPr>
        <w:spacing w:line="360" w:lineRule="auto"/>
        <w:jc w:val="both"/>
        <w:rPr>
          <w:rFonts w:ascii="Arial" w:hAnsi="Arial" w:cs="Arial"/>
          <w:lang w:val="el-GR"/>
        </w:rPr>
      </w:pPr>
      <w:r>
        <w:rPr>
          <w:rFonts w:ascii="Arial" w:hAnsi="Arial" w:cs="Arial"/>
          <w:lang w:val="el-GR"/>
        </w:rPr>
        <w:t xml:space="preserve">Η στοματική υγεία είναι άρρηκτα συνδεδεμένη με τη γενική υγεία ενώ αποτελεί ένα από τους κύριους παράγοντες που επηρεάζουν καταλυτικά την ποιότητα της ζωής. Η υπάρχουσα επιστημονική γνώση επιβεβαιώνει ότι η απουσία στοματικής υγείας επηρεάζει </w:t>
      </w:r>
      <w:r w:rsidR="00967EB0">
        <w:rPr>
          <w:rFonts w:ascii="Arial" w:hAnsi="Arial" w:cs="Arial"/>
          <w:lang w:val="el-GR"/>
        </w:rPr>
        <w:t>ποικιλοτρόπως τόσο</w:t>
      </w:r>
      <w:r>
        <w:rPr>
          <w:rFonts w:ascii="Arial" w:hAnsi="Arial" w:cs="Arial"/>
          <w:lang w:val="el-GR"/>
        </w:rPr>
        <w:t xml:space="preserve"> τη σωματική αλλά και τη</w:t>
      </w:r>
      <w:r w:rsidR="00967EB0">
        <w:rPr>
          <w:rFonts w:ascii="Arial" w:hAnsi="Arial" w:cs="Arial"/>
          <w:lang w:val="el-GR"/>
        </w:rPr>
        <w:t>ν</w:t>
      </w:r>
      <w:r>
        <w:rPr>
          <w:rFonts w:ascii="Arial" w:hAnsi="Arial" w:cs="Arial"/>
          <w:lang w:val="el-GR"/>
        </w:rPr>
        <w:t xml:space="preserve"> ψυχική υγεία. Ως εκ τούτου </w:t>
      </w:r>
      <w:r w:rsidR="00967EB0">
        <w:rPr>
          <w:rFonts w:ascii="Arial" w:hAnsi="Arial" w:cs="Arial"/>
          <w:lang w:val="el-GR"/>
        </w:rPr>
        <w:t>διεθνείς οργανισμοί όπως η Παγκόσμια Οργάνωση Υγείας κατατάσσουν τις</w:t>
      </w:r>
      <w:r>
        <w:rPr>
          <w:rFonts w:ascii="Arial" w:hAnsi="Arial" w:cs="Arial"/>
          <w:lang w:val="el-GR"/>
        </w:rPr>
        <w:t xml:space="preserve"> στοματικές παθήσεις ανάμεσα στα σημαντικότερα προβλήματα της δημόσιας υγείας </w:t>
      </w:r>
      <w:r w:rsidR="00967EB0">
        <w:rPr>
          <w:rFonts w:ascii="Arial" w:hAnsi="Arial" w:cs="Arial"/>
          <w:lang w:val="el-GR"/>
        </w:rPr>
        <w:t>τα οποία</w:t>
      </w:r>
      <w:r>
        <w:rPr>
          <w:rFonts w:ascii="Arial" w:hAnsi="Arial" w:cs="Arial"/>
          <w:lang w:val="el-GR"/>
        </w:rPr>
        <w:t xml:space="preserve"> η πρόληψη αλλά και αντιμετώπισή τους θα πρέπει να γίνεται στα πλαίσια διεπιστημονικής συνεργασίας όλων των εμπλεκομένων φορέων λαμβάνοντας υπόψη τους κοινούς αιτιολογικούς παράγοντες των στοματικών και των γενικών παθήσεων όπως είναι η κακή διατροφή (υπερβολική κατανάλωση ζάχαρης, διατροφή φτωχή σε φρούτα και λαχανικά), το κάπνισμα και το αλκοόλ.</w:t>
      </w:r>
    </w:p>
    <w:p w:rsidR="0087353E" w:rsidRDefault="0087353E" w:rsidP="0087353E">
      <w:pPr>
        <w:spacing w:line="360" w:lineRule="auto"/>
        <w:jc w:val="both"/>
        <w:rPr>
          <w:rFonts w:ascii="Arial" w:hAnsi="Arial" w:cs="Arial"/>
          <w:lang w:val="el-GR"/>
        </w:rPr>
      </w:pPr>
    </w:p>
    <w:p w:rsidR="0087353E" w:rsidRPr="006F2D91" w:rsidRDefault="0087353E" w:rsidP="0087353E">
      <w:pPr>
        <w:spacing w:line="360" w:lineRule="auto"/>
        <w:jc w:val="both"/>
        <w:rPr>
          <w:rFonts w:ascii="Arial" w:hAnsi="Arial" w:cs="Arial"/>
          <w:lang w:val="el-GR"/>
        </w:rPr>
      </w:pPr>
      <w:r>
        <w:rPr>
          <w:rFonts w:ascii="Arial" w:hAnsi="Arial" w:cs="Arial"/>
          <w:lang w:val="el-GR"/>
        </w:rPr>
        <w:t xml:space="preserve">Έχοντας αυτά υπόψη οι Οδοντιατρικές Υπηρεσίες έχουν θέσει σαν όραμά τους την: </w:t>
      </w:r>
    </w:p>
    <w:p w:rsidR="0087353E" w:rsidRPr="00A731A6" w:rsidRDefault="0087353E" w:rsidP="0087353E">
      <w:pPr>
        <w:jc w:val="both"/>
        <w:rPr>
          <w:rFonts w:ascii="Arial" w:hAnsi="Arial" w:cs="Arial"/>
          <w:lang w:val="el-GR"/>
        </w:rPr>
      </w:pPr>
    </w:p>
    <w:p w:rsidR="0087353E" w:rsidRDefault="0087353E" w:rsidP="0087353E">
      <w:pPr>
        <w:shd w:val="clear" w:color="auto" w:fill="FFFF00"/>
        <w:spacing w:line="360" w:lineRule="auto"/>
        <w:jc w:val="center"/>
        <w:rPr>
          <w:rFonts w:ascii="Arial" w:hAnsi="Arial" w:cs="Arial"/>
          <w:lang w:val="el-GR"/>
        </w:rPr>
      </w:pPr>
      <w:r w:rsidRPr="004F565D">
        <w:rPr>
          <w:rFonts w:ascii="Arial" w:hAnsi="Arial" w:cs="Arial"/>
          <w:b/>
          <w:i/>
          <w:color w:val="0070C0"/>
          <w:lang w:val="el-GR"/>
        </w:rPr>
        <w:t xml:space="preserve">Προαγωγή της στοματικής υγείας όλων των πολιτών και </w:t>
      </w:r>
      <w:r>
        <w:rPr>
          <w:rFonts w:ascii="Arial" w:hAnsi="Arial" w:cs="Arial"/>
          <w:b/>
          <w:i/>
          <w:color w:val="0070C0"/>
          <w:lang w:val="el-GR"/>
        </w:rPr>
        <w:t>τ</w:t>
      </w:r>
      <w:r w:rsidRPr="004F565D">
        <w:rPr>
          <w:rFonts w:ascii="Arial" w:hAnsi="Arial" w:cs="Arial"/>
          <w:b/>
          <w:i/>
          <w:color w:val="0070C0"/>
          <w:lang w:val="el-GR"/>
        </w:rPr>
        <w:t>η βελτίωση της ποιότητας των παρεχόμενων υπηρεσιών, με σεβασμό προς τον πολίτη, καταργώντας κάθε μορφή γεωγραφική</w:t>
      </w:r>
      <w:r>
        <w:rPr>
          <w:rFonts w:ascii="Arial" w:hAnsi="Arial" w:cs="Arial"/>
          <w:b/>
          <w:i/>
          <w:color w:val="0070C0"/>
          <w:lang w:val="el-GR"/>
        </w:rPr>
        <w:t>ς</w:t>
      </w:r>
      <w:r w:rsidRPr="004F565D">
        <w:rPr>
          <w:rFonts w:ascii="Arial" w:hAnsi="Arial" w:cs="Arial"/>
          <w:b/>
          <w:i/>
          <w:color w:val="0070C0"/>
          <w:lang w:val="el-GR"/>
        </w:rPr>
        <w:t>, οικονομική</w:t>
      </w:r>
      <w:r>
        <w:rPr>
          <w:rFonts w:ascii="Arial" w:hAnsi="Arial" w:cs="Arial"/>
          <w:b/>
          <w:i/>
          <w:color w:val="0070C0"/>
          <w:lang w:val="el-GR"/>
        </w:rPr>
        <w:t>ς</w:t>
      </w:r>
      <w:r w:rsidRPr="004F565D">
        <w:rPr>
          <w:rFonts w:ascii="Arial" w:hAnsi="Arial" w:cs="Arial"/>
          <w:b/>
          <w:i/>
          <w:color w:val="0070C0"/>
          <w:lang w:val="el-GR"/>
        </w:rPr>
        <w:t xml:space="preserve"> και κοινωνική</w:t>
      </w:r>
      <w:r>
        <w:rPr>
          <w:rFonts w:ascii="Arial" w:hAnsi="Arial" w:cs="Arial"/>
          <w:b/>
          <w:i/>
          <w:color w:val="0070C0"/>
          <w:lang w:val="el-GR"/>
        </w:rPr>
        <w:t>ς</w:t>
      </w:r>
      <w:r w:rsidRPr="004F565D">
        <w:rPr>
          <w:rFonts w:ascii="Arial" w:hAnsi="Arial" w:cs="Arial"/>
          <w:b/>
          <w:i/>
          <w:color w:val="0070C0"/>
          <w:lang w:val="el-GR"/>
        </w:rPr>
        <w:t xml:space="preserve"> ανισότητα</w:t>
      </w:r>
      <w:r>
        <w:rPr>
          <w:rFonts w:ascii="Arial" w:hAnsi="Arial" w:cs="Arial"/>
          <w:b/>
          <w:i/>
          <w:color w:val="0070C0"/>
          <w:lang w:val="el-GR"/>
        </w:rPr>
        <w:t>ς</w:t>
      </w:r>
      <w:r>
        <w:rPr>
          <w:rFonts w:ascii="Arial" w:hAnsi="Arial" w:cs="Arial"/>
          <w:lang w:val="el-GR"/>
        </w:rPr>
        <w:t>.</w:t>
      </w:r>
    </w:p>
    <w:p w:rsidR="0087353E" w:rsidRDefault="0087353E" w:rsidP="0087353E">
      <w:pPr>
        <w:spacing w:line="360" w:lineRule="auto"/>
        <w:jc w:val="both"/>
        <w:rPr>
          <w:rFonts w:ascii="Arial" w:hAnsi="Arial" w:cs="Arial"/>
          <w:lang w:val="el-GR"/>
        </w:rPr>
      </w:pPr>
    </w:p>
    <w:p w:rsidR="0087353E" w:rsidRPr="00A9308B" w:rsidRDefault="0087353E" w:rsidP="0087353E">
      <w:pPr>
        <w:spacing w:line="360" w:lineRule="auto"/>
        <w:jc w:val="both"/>
        <w:rPr>
          <w:rFonts w:ascii="Arial" w:hAnsi="Arial" w:cs="Arial"/>
          <w:lang w:val="el-GR"/>
        </w:rPr>
      </w:pPr>
      <w:r>
        <w:rPr>
          <w:rFonts w:ascii="Arial" w:hAnsi="Arial" w:cs="Arial"/>
          <w:lang w:val="el-GR"/>
        </w:rPr>
        <w:t>Στα πλαίσια αυτά η παροχή υψηλού επιπέδου ποιότητας φροντίδας που θα διέπεται από τα χαρακτηριστικά της καταλληλότητας, διαθεσιμότητας, συνέχειας, αποτελεσματικότητας, αποδοτικότητας, ασφάλειας, σεβασμό προς τον ασθενή, καθώς επίσης και η υιοθέτηση και εφαρμογή προληπτικών προγραμμάτων που θα απευθύνονται κυρίως στον παιδικό πληθυσμό, αποτελεί υποχρέωση της πολιτείας γεγονός που θα συμβάλει όχι μόνο στην υγεία και ευημερία των πολιτών αλλά και μακροπρόθεσμα θα έχει σημαντικά οικονομικά οφέλη.</w:t>
      </w:r>
    </w:p>
    <w:p w:rsidR="00967EB0" w:rsidRDefault="00967EB0" w:rsidP="0087353E">
      <w:pPr>
        <w:spacing w:line="360" w:lineRule="auto"/>
        <w:jc w:val="both"/>
        <w:rPr>
          <w:rFonts w:ascii="Arial" w:hAnsi="Arial" w:cs="Arial"/>
          <w:b/>
          <w:u w:val="single"/>
          <w:lang w:val="el-GR"/>
        </w:rPr>
      </w:pPr>
    </w:p>
    <w:p w:rsidR="0087353E" w:rsidRDefault="0087353E" w:rsidP="0087353E">
      <w:pPr>
        <w:spacing w:line="360" w:lineRule="auto"/>
        <w:jc w:val="both"/>
        <w:rPr>
          <w:rFonts w:ascii="Arial" w:hAnsi="Arial" w:cs="Arial"/>
          <w:b/>
          <w:u w:val="single"/>
          <w:lang w:val="el-GR"/>
        </w:rPr>
      </w:pPr>
      <w:r>
        <w:rPr>
          <w:rFonts w:ascii="Arial" w:hAnsi="Arial" w:cs="Arial"/>
          <w:b/>
          <w:u w:val="single"/>
          <w:lang w:val="el-GR"/>
        </w:rPr>
        <w:lastRenderedPageBreak/>
        <w:t>Έχοντας σαν οδηγό μας τα πιο πάνω αλλά και λαμβάνοντας υπόψη τους διαθέσιμους οικονομικούς πόρους θέσαμε μια σειρά από στόχων που αφορούν</w:t>
      </w:r>
      <w:r w:rsidRPr="00F81972">
        <w:rPr>
          <w:rFonts w:ascii="Arial" w:hAnsi="Arial" w:cs="Arial"/>
          <w:b/>
          <w:u w:val="single"/>
          <w:lang w:val="el-GR"/>
        </w:rPr>
        <w:t xml:space="preserve"> την τριετία 2011- 2013</w:t>
      </w:r>
      <w:r>
        <w:rPr>
          <w:rFonts w:ascii="Arial" w:hAnsi="Arial" w:cs="Arial"/>
          <w:b/>
          <w:u w:val="single"/>
          <w:lang w:val="el-GR"/>
        </w:rPr>
        <w:t xml:space="preserve"> και οι οποίοι περιλαμβάνουν</w:t>
      </w:r>
      <w:r w:rsidR="00967EB0">
        <w:rPr>
          <w:rFonts w:ascii="Arial" w:hAnsi="Arial" w:cs="Arial"/>
          <w:b/>
          <w:u w:val="single"/>
          <w:lang w:val="el-GR"/>
        </w:rPr>
        <w:t xml:space="preserve"> μεταξύ άλλων</w:t>
      </w:r>
      <w:r>
        <w:rPr>
          <w:rFonts w:ascii="Arial" w:hAnsi="Arial" w:cs="Arial"/>
          <w:b/>
          <w:u w:val="single"/>
          <w:lang w:val="el-GR"/>
        </w:rPr>
        <w:t xml:space="preserve">: </w:t>
      </w:r>
    </w:p>
    <w:p w:rsidR="0087353E" w:rsidRPr="00F81972" w:rsidRDefault="0087353E" w:rsidP="0087353E">
      <w:pPr>
        <w:spacing w:line="360" w:lineRule="auto"/>
        <w:rPr>
          <w:rFonts w:ascii="Arial" w:hAnsi="Arial" w:cs="Arial"/>
          <w:b/>
          <w:u w:val="single"/>
          <w:lang w:val="el-GR"/>
        </w:rPr>
      </w:pPr>
    </w:p>
    <w:p w:rsidR="0087353E" w:rsidRPr="004026E6" w:rsidRDefault="0087353E" w:rsidP="0087353E">
      <w:pPr>
        <w:pStyle w:val="ListParagraph"/>
        <w:numPr>
          <w:ilvl w:val="0"/>
          <w:numId w:val="18"/>
        </w:numPr>
        <w:spacing w:line="360" w:lineRule="auto"/>
        <w:jc w:val="both"/>
        <w:rPr>
          <w:rFonts w:ascii="Arial" w:hAnsi="Arial" w:cs="Arial"/>
          <w:lang w:val="el-GR"/>
        </w:rPr>
      </w:pPr>
      <w:r w:rsidRPr="004026E6">
        <w:rPr>
          <w:rFonts w:ascii="Arial" w:hAnsi="Arial" w:cs="Arial"/>
          <w:lang w:val="el-GR"/>
        </w:rPr>
        <w:t>Ενίσχυση και αναβάθμιση του Τομέα Πρόληψης των Οδοντιατρικών Υπηρεσιών με ιδιαίτερη έμφαση στα προληπτικά προγράμματα που απευθύνονται στον παιδικό πληθυσμό</w:t>
      </w:r>
      <w:r>
        <w:rPr>
          <w:rFonts w:ascii="Arial" w:hAnsi="Arial" w:cs="Arial"/>
          <w:lang w:val="el-GR"/>
        </w:rPr>
        <w:t xml:space="preserve"> για πρόληψη της τερηδόνας, των περιοδοντικών παθήσεων αλλά και του καρκίνου του στόματος</w:t>
      </w:r>
      <w:r w:rsidRPr="004026E6">
        <w:rPr>
          <w:rFonts w:ascii="Arial" w:hAnsi="Arial" w:cs="Arial"/>
          <w:lang w:val="el-GR"/>
        </w:rPr>
        <w:t>.</w:t>
      </w:r>
    </w:p>
    <w:p w:rsidR="0087353E" w:rsidRPr="0093732B" w:rsidRDefault="0087353E" w:rsidP="0087353E">
      <w:pPr>
        <w:pStyle w:val="ListParagraph"/>
        <w:numPr>
          <w:ilvl w:val="0"/>
          <w:numId w:val="18"/>
        </w:numPr>
        <w:spacing w:line="360" w:lineRule="auto"/>
        <w:jc w:val="both"/>
        <w:rPr>
          <w:rFonts w:ascii="Arial" w:hAnsi="Arial" w:cs="Arial"/>
          <w:lang w:val="el-GR"/>
        </w:rPr>
      </w:pPr>
      <w:r>
        <w:rPr>
          <w:rFonts w:ascii="Arial" w:hAnsi="Arial" w:cs="Arial"/>
          <w:lang w:val="el-GR"/>
        </w:rPr>
        <w:t>Συνεχής β</w:t>
      </w:r>
      <w:r w:rsidRPr="0093732B">
        <w:rPr>
          <w:rFonts w:ascii="Arial" w:hAnsi="Arial" w:cs="Arial"/>
          <w:lang w:val="el-GR"/>
        </w:rPr>
        <w:t xml:space="preserve">ελτίωση </w:t>
      </w:r>
      <w:r>
        <w:rPr>
          <w:rFonts w:ascii="Arial" w:hAnsi="Arial" w:cs="Arial"/>
          <w:lang w:val="el-GR"/>
        </w:rPr>
        <w:t xml:space="preserve">της </w:t>
      </w:r>
      <w:r w:rsidRPr="0093732B">
        <w:rPr>
          <w:rFonts w:ascii="Arial" w:hAnsi="Arial" w:cs="Arial"/>
          <w:lang w:val="el-GR"/>
        </w:rPr>
        <w:t xml:space="preserve">ποιότητας </w:t>
      </w:r>
      <w:r>
        <w:rPr>
          <w:rFonts w:ascii="Arial" w:hAnsi="Arial" w:cs="Arial"/>
          <w:lang w:val="el-GR"/>
        </w:rPr>
        <w:t xml:space="preserve">των </w:t>
      </w:r>
      <w:r w:rsidRPr="0093732B">
        <w:rPr>
          <w:rFonts w:ascii="Arial" w:hAnsi="Arial" w:cs="Arial"/>
          <w:lang w:val="el-GR"/>
        </w:rPr>
        <w:t>παρεχόμενων υπηρεσιών</w:t>
      </w:r>
      <w:r>
        <w:rPr>
          <w:rFonts w:ascii="Arial" w:hAnsi="Arial" w:cs="Arial"/>
          <w:lang w:val="el-GR"/>
        </w:rPr>
        <w:t xml:space="preserve"> αλλά και αύξηση της παραγωγικότητας μέσω ενεργειών που περιλαμβάνουν:</w:t>
      </w:r>
    </w:p>
    <w:p w:rsidR="0087353E" w:rsidRDefault="0087353E" w:rsidP="0087353E">
      <w:pPr>
        <w:pStyle w:val="ListParagraph"/>
        <w:numPr>
          <w:ilvl w:val="1"/>
          <w:numId w:val="18"/>
        </w:numPr>
        <w:spacing w:line="360" w:lineRule="auto"/>
        <w:jc w:val="both"/>
        <w:rPr>
          <w:rFonts w:ascii="Arial" w:hAnsi="Arial" w:cs="Arial"/>
          <w:lang w:val="el-GR"/>
        </w:rPr>
      </w:pPr>
      <w:r w:rsidRPr="004026E6">
        <w:rPr>
          <w:rFonts w:ascii="Arial" w:hAnsi="Arial" w:cs="Arial"/>
          <w:lang w:val="el-GR"/>
        </w:rPr>
        <w:t>Αναβάθμιση κτιριακής υποδομής των κέντρων (</w:t>
      </w:r>
      <w:r>
        <w:rPr>
          <w:rFonts w:ascii="Arial" w:hAnsi="Arial" w:cs="Arial"/>
          <w:lang w:val="el-GR"/>
        </w:rPr>
        <w:t xml:space="preserve">νοσοκομείων, </w:t>
      </w:r>
      <w:r w:rsidRPr="004026E6">
        <w:rPr>
          <w:rFonts w:ascii="Arial" w:hAnsi="Arial" w:cs="Arial"/>
          <w:lang w:val="el-GR"/>
        </w:rPr>
        <w:t>αστικών και αγροτικών</w:t>
      </w:r>
      <w:r>
        <w:rPr>
          <w:rFonts w:ascii="Arial" w:hAnsi="Arial" w:cs="Arial"/>
          <w:lang w:val="el-GR"/>
        </w:rPr>
        <w:t xml:space="preserve"> στα πλαίσια χρονοδιαγράμματος</w:t>
      </w:r>
      <w:r w:rsidRPr="004026E6">
        <w:rPr>
          <w:rFonts w:ascii="Arial" w:hAnsi="Arial" w:cs="Arial"/>
          <w:lang w:val="el-GR"/>
        </w:rPr>
        <w:t>) ανανέωση παλαιών μηχανημάτων</w:t>
      </w:r>
      <w:r>
        <w:rPr>
          <w:rFonts w:ascii="Arial" w:hAnsi="Arial" w:cs="Arial"/>
          <w:lang w:val="el-GR"/>
        </w:rPr>
        <w:t>, δημιουργία άνετων και εργονομικών ιατρείων, εξοπλισμένων με σύγχρονα μηχανήματα και υλικά</w:t>
      </w:r>
      <w:r w:rsidRPr="004026E6">
        <w:rPr>
          <w:rFonts w:ascii="Arial" w:hAnsi="Arial" w:cs="Arial"/>
          <w:lang w:val="el-GR"/>
        </w:rPr>
        <w:t xml:space="preserve"> </w:t>
      </w:r>
    </w:p>
    <w:p w:rsidR="0087353E" w:rsidRDefault="0087353E" w:rsidP="0087353E">
      <w:pPr>
        <w:numPr>
          <w:ilvl w:val="1"/>
          <w:numId w:val="18"/>
        </w:numPr>
        <w:spacing w:line="360" w:lineRule="auto"/>
        <w:ind w:left="1434" w:hanging="357"/>
        <w:jc w:val="both"/>
        <w:rPr>
          <w:rFonts w:ascii="Arial" w:hAnsi="Arial" w:cs="Arial"/>
          <w:lang w:val="el-GR"/>
        </w:rPr>
      </w:pPr>
      <w:r w:rsidRPr="004026E6">
        <w:rPr>
          <w:rFonts w:ascii="Arial" w:hAnsi="Arial" w:cs="Arial"/>
          <w:lang w:val="el-GR"/>
        </w:rPr>
        <w:t xml:space="preserve">Συνεχής εκπαίδευση </w:t>
      </w:r>
      <w:r>
        <w:rPr>
          <w:rFonts w:ascii="Arial" w:hAnsi="Arial" w:cs="Arial"/>
          <w:lang w:val="el-GR"/>
        </w:rPr>
        <w:t xml:space="preserve">του </w:t>
      </w:r>
      <w:r w:rsidRPr="004026E6">
        <w:rPr>
          <w:rFonts w:ascii="Arial" w:hAnsi="Arial" w:cs="Arial"/>
          <w:lang w:val="el-GR"/>
        </w:rPr>
        <w:t>προσωπικού με βάση τις διαγνωσμένες ανάγκες μάθησης</w:t>
      </w:r>
      <w:r>
        <w:rPr>
          <w:rFonts w:ascii="Arial" w:hAnsi="Arial" w:cs="Arial"/>
          <w:lang w:val="el-GR"/>
        </w:rPr>
        <w:t xml:space="preserve"> με στόχο η </w:t>
      </w:r>
      <w:r w:rsidRPr="00DF718E">
        <w:rPr>
          <w:rFonts w:ascii="Arial" w:hAnsi="Arial" w:cs="Arial"/>
          <w:lang w:val="el-GR"/>
        </w:rPr>
        <w:t xml:space="preserve">οδοντιατρική φροντίδα </w:t>
      </w:r>
      <w:r>
        <w:rPr>
          <w:rFonts w:ascii="Arial" w:hAnsi="Arial" w:cs="Arial"/>
          <w:lang w:val="el-GR"/>
        </w:rPr>
        <w:t xml:space="preserve">να παρέχεται </w:t>
      </w:r>
      <w:r w:rsidRPr="00DF718E">
        <w:rPr>
          <w:rFonts w:ascii="Arial" w:hAnsi="Arial" w:cs="Arial"/>
          <w:lang w:val="el-GR"/>
        </w:rPr>
        <w:t>σύμφωνα με την τρέχουσα επιστημονική γνώση.</w:t>
      </w:r>
      <w:r>
        <w:rPr>
          <w:rFonts w:ascii="Arial" w:hAnsi="Arial" w:cs="Arial"/>
          <w:lang w:val="el-GR"/>
        </w:rPr>
        <w:t xml:space="preserve"> Στα πλαίσια αυτά περιλαμβάνεται και η </w:t>
      </w:r>
      <w:proofErr w:type="spellStart"/>
      <w:r>
        <w:rPr>
          <w:rFonts w:ascii="Arial" w:hAnsi="Arial" w:cs="Arial"/>
          <w:lang w:val="el-GR"/>
        </w:rPr>
        <w:t>υποεξειδίκευση</w:t>
      </w:r>
      <w:proofErr w:type="spellEnd"/>
      <w:r>
        <w:rPr>
          <w:rFonts w:ascii="Arial" w:hAnsi="Arial" w:cs="Arial"/>
          <w:lang w:val="el-GR"/>
        </w:rPr>
        <w:t xml:space="preserve"> των οδοντιάτρων σε διάφορες ειδικότητες της οδοντιατρικής με στόχο την αντιμετώπιση πολύπλοκων και εξειδικευμένων περιστατικών</w:t>
      </w:r>
    </w:p>
    <w:p w:rsidR="0087353E" w:rsidRDefault="0087353E" w:rsidP="0087353E">
      <w:pPr>
        <w:numPr>
          <w:ilvl w:val="1"/>
          <w:numId w:val="18"/>
        </w:numPr>
        <w:spacing w:line="360" w:lineRule="auto"/>
        <w:ind w:left="1434" w:hanging="357"/>
        <w:jc w:val="both"/>
        <w:rPr>
          <w:rFonts w:ascii="Arial" w:hAnsi="Arial" w:cs="Arial"/>
          <w:lang w:val="el-GR"/>
        </w:rPr>
      </w:pPr>
      <w:r>
        <w:rPr>
          <w:rFonts w:ascii="Arial" w:hAnsi="Arial" w:cs="Arial"/>
          <w:lang w:val="el-GR"/>
        </w:rPr>
        <w:t xml:space="preserve">Αναδιοργάνωση και πλήρης αξιοποίηση των γνώσεων και ικανοτήτων του ανθρώπινου δυναμικού </w:t>
      </w:r>
    </w:p>
    <w:p w:rsidR="0087353E" w:rsidRPr="0053349E" w:rsidRDefault="0087353E" w:rsidP="0087353E">
      <w:pPr>
        <w:numPr>
          <w:ilvl w:val="1"/>
          <w:numId w:val="18"/>
        </w:numPr>
        <w:spacing w:line="360" w:lineRule="auto"/>
        <w:ind w:left="1434" w:hanging="357"/>
        <w:jc w:val="both"/>
        <w:rPr>
          <w:rFonts w:ascii="Arial" w:hAnsi="Arial" w:cs="Arial"/>
          <w:lang w:val="el-GR"/>
        </w:rPr>
      </w:pPr>
      <w:r w:rsidRPr="0053349E">
        <w:rPr>
          <w:rFonts w:ascii="Arial" w:hAnsi="Arial" w:cs="Arial"/>
          <w:lang w:val="el-GR"/>
        </w:rPr>
        <w:t>Δημιουργία πρωτοκόλλων που θα καλύπτουν όλο το φάσμα της οδοντιατρικής εργασίας αλλά και όλες τις κατηγορίες ασθενών με γενικά νοσήματα που χρήζουν ιδιαίτερης φροντίδας</w:t>
      </w:r>
      <w:r>
        <w:rPr>
          <w:rFonts w:ascii="Arial" w:hAnsi="Arial" w:cs="Arial"/>
          <w:lang w:val="el-GR"/>
        </w:rPr>
        <w:t>,</w:t>
      </w:r>
      <w:r w:rsidRPr="0053349E">
        <w:rPr>
          <w:rFonts w:ascii="Arial" w:hAnsi="Arial" w:cs="Arial"/>
          <w:lang w:val="el-GR"/>
        </w:rPr>
        <w:t xml:space="preserve"> για την παροχή στοιχειοθετημένης οδοντιατρικής φροντίδας.</w:t>
      </w:r>
    </w:p>
    <w:p w:rsidR="0087353E" w:rsidRDefault="0087353E" w:rsidP="0087353E">
      <w:pPr>
        <w:pStyle w:val="ListParagraph"/>
        <w:numPr>
          <w:ilvl w:val="0"/>
          <w:numId w:val="18"/>
        </w:numPr>
        <w:spacing w:line="360" w:lineRule="auto"/>
        <w:jc w:val="both"/>
        <w:rPr>
          <w:rFonts w:ascii="Arial" w:hAnsi="Arial" w:cs="Arial"/>
          <w:lang w:val="el-GR"/>
        </w:rPr>
      </w:pPr>
      <w:r>
        <w:rPr>
          <w:rFonts w:ascii="Arial" w:hAnsi="Arial" w:cs="Arial"/>
          <w:lang w:val="el-GR"/>
        </w:rPr>
        <w:t>Περαιτέρω ε</w:t>
      </w:r>
      <w:r w:rsidRPr="004026E6">
        <w:rPr>
          <w:rFonts w:ascii="Arial" w:hAnsi="Arial" w:cs="Arial"/>
          <w:lang w:val="el-GR"/>
        </w:rPr>
        <w:t>νίσχυση εξειδικευμένων κλινικών παροχής τριτοβάθμιας οδοντιατρικής φροντίδας (</w:t>
      </w:r>
      <w:proofErr w:type="spellStart"/>
      <w:r w:rsidRPr="004026E6">
        <w:rPr>
          <w:rFonts w:ascii="Arial" w:hAnsi="Arial" w:cs="Arial"/>
          <w:lang w:val="el-GR"/>
        </w:rPr>
        <w:t>παιδοδοντίας</w:t>
      </w:r>
      <w:proofErr w:type="spellEnd"/>
      <w:r w:rsidRPr="004026E6">
        <w:rPr>
          <w:rFonts w:ascii="Arial" w:hAnsi="Arial" w:cs="Arial"/>
          <w:lang w:val="el-GR"/>
        </w:rPr>
        <w:t xml:space="preserve">, </w:t>
      </w:r>
      <w:proofErr w:type="spellStart"/>
      <w:r w:rsidRPr="004026E6">
        <w:rPr>
          <w:rFonts w:ascii="Arial" w:hAnsi="Arial" w:cs="Arial"/>
          <w:lang w:val="el-GR"/>
        </w:rPr>
        <w:t>περιοδοντολογίας</w:t>
      </w:r>
      <w:proofErr w:type="spellEnd"/>
      <w:r w:rsidRPr="004026E6">
        <w:rPr>
          <w:rFonts w:ascii="Arial" w:hAnsi="Arial" w:cs="Arial"/>
          <w:lang w:val="el-GR"/>
        </w:rPr>
        <w:t xml:space="preserve">, </w:t>
      </w:r>
      <w:proofErr w:type="spellStart"/>
      <w:r w:rsidRPr="004026E6">
        <w:rPr>
          <w:rFonts w:ascii="Arial" w:hAnsi="Arial" w:cs="Arial"/>
          <w:lang w:val="el-GR"/>
        </w:rPr>
        <w:t>ενδοδοντίας</w:t>
      </w:r>
      <w:proofErr w:type="spellEnd"/>
      <w:r w:rsidRPr="004026E6">
        <w:rPr>
          <w:rFonts w:ascii="Arial" w:hAnsi="Arial" w:cs="Arial"/>
          <w:lang w:val="el-GR"/>
        </w:rPr>
        <w:t xml:space="preserve">). </w:t>
      </w:r>
    </w:p>
    <w:p w:rsidR="0087353E" w:rsidRPr="00DF718E" w:rsidRDefault="0087353E" w:rsidP="0087353E">
      <w:pPr>
        <w:numPr>
          <w:ilvl w:val="0"/>
          <w:numId w:val="18"/>
        </w:numPr>
        <w:spacing w:line="360" w:lineRule="auto"/>
        <w:ind w:left="714" w:hanging="357"/>
        <w:jc w:val="both"/>
        <w:rPr>
          <w:rFonts w:ascii="Arial" w:hAnsi="Arial" w:cs="Arial"/>
          <w:lang w:val="el-GR"/>
        </w:rPr>
      </w:pPr>
      <w:r w:rsidRPr="00DF718E">
        <w:rPr>
          <w:rFonts w:ascii="Arial" w:hAnsi="Arial" w:cs="Arial"/>
          <w:lang w:val="el-GR"/>
        </w:rPr>
        <w:t xml:space="preserve">Ενίσχυση της συνεργασίας με τον </w:t>
      </w:r>
      <w:proofErr w:type="spellStart"/>
      <w:r w:rsidRPr="00DF718E">
        <w:rPr>
          <w:rFonts w:ascii="Arial" w:hAnsi="Arial" w:cs="Arial"/>
          <w:lang w:val="el-GR"/>
        </w:rPr>
        <w:t>Παγκύπριο</w:t>
      </w:r>
      <w:proofErr w:type="spellEnd"/>
      <w:r w:rsidRPr="00DF718E">
        <w:rPr>
          <w:rFonts w:ascii="Arial" w:hAnsi="Arial" w:cs="Arial"/>
          <w:lang w:val="el-GR"/>
        </w:rPr>
        <w:t xml:space="preserve"> Οδοντιατρικό Σύλλογο</w:t>
      </w:r>
      <w:r>
        <w:rPr>
          <w:rFonts w:ascii="Arial" w:hAnsi="Arial" w:cs="Arial"/>
          <w:lang w:val="el-GR"/>
        </w:rPr>
        <w:t xml:space="preserve"> στα πλαίσια του υγιούς ανταγωνισμού μεταξύ δημόσιου και ιδιωτικού τομέα</w:t>
      </w:r>
    </w:p>
    <w:p w:rsidR="0087353E" w:rsidRDefault="0087353E" w:rsidP="0087353E">
      <w:pPr>
        <w:spacing w:line="360" w:lineRule="auto"/>
        <w:jc w:val="both"/>
        <w:rPr>
          <w:rFonts w:ascii="Arial" w:hAnsi="Arial" w:cs="Arial"/>
          <w:lang w:val="el-GR"/>
        </w:rPr>
      </w:pPr>
      <w:r>
        <w:rPr>
          <w:rFonts w:ascii="Arial" w:hAnsi="Arial" w:cs="Arial"/>
          <w:lang w:val="el-GR"/>
        </w:rPr>
        <w:lastRenderedPageBreak/>
        <w:t xml:space="preserve">Ιδιαίτερα για το </w:t>
      </w:r>
      <w:r w:rsidRPr="0087353E">
        <w:rPr>
          <w:rFonts w:ascii="Arial" w:hAnsi="Arial" w:cs="Arial"/>
          <w:b/>
          <w:lang w:val="el-GR"/>
        </w:rPr>
        <w:t>2012</w:t>
      </w:r>
      <w:r>
        <w:rPr>
          <w:rFonts w:ascii="Arial" w:hAnsi="Arial" w:cs="Arial"/>
          <w:lang w:val="el-GR"/>
        </w:rPr>
        <w:t xml:space="preserve"> τέθηκαν οι πιο κάτω </w:t>
      </w:r>
      <w:r w:rsidRPr="000E3AE0">
        <w:rPr>
          <w:rFonts w:ascii="Arial" w:hAnsi="Arial" w:cs="Arial"/>
          <w:u w:val="single"/>
          <w:lang w:val="el-GR"/>
        </w:rPr>
        <w:t>ειδικο</w:t>
      </w:r>
      <w:r>
        <w:rPr>
          <w:rFonts w:ascii="Arial" w:hAnsi="Arial" w:cs="Arial"/>
          <w:u w:val="single"/>
          <w:lang w:val="el-GR"/>
        </w:rPr>
        <w:t>ί</w:t>
      </w:r>
      <w:r w:rsidRPr="000E3AE0">
        <w:rPr>
          <w:rFonts w:ascii="Arial" w:hAnsi="Arial" w:cs="Arial"/>
          <w:u w:val="single"/>
          <w:lang w:val="el-GR"/>
        </w:rPr>
        <w:t xml:space="preserve"> στόχο</w:t>
      </w:r>
      <w:r>
        <w:rPr>
          <w:rFonts w:ascii="Arial" w:hAnsi="Arial" w:cs="Arial"/>
          <w:u w:val="single"/>
          <w:lang w:val="el-GR"/>
        </w:rPr>
        <w:t>ι</w:t>
      </w:r>
      <w:r w:rsidRPr="000E3AE0">
        <w:rPr>
          <w:rFonts w:ascii="Arial" w:hAnsi="Arial" w:cs="Arial"/>
          <w:u w:val="single"/>
          <w:lang w:val="el-GR"/>
        </w:rPr>
        <w:t xml:space="preserve"> </w:t>
      </w:r>
      <w:r>
        <w:rPr>
          <w:rFonts w:ascii="Arial" w:hAnsi="Arial" w:cs="Arial"/>
          <w:lang w:val="el-GR"/>
        </w:rPr>
        <w:t>οι οποίοι συνοπτικά περιγράφονται ως ακολούθως:</w:t>
      </w:r>
    </w:p>
    <w:p w:rsidR="0087353E" w:rsidRDefault="0087353E" w:rsidP="0087353E">
      <w:pPr>
        <w:spacing w:line="360" w:lineRule="auto"/>
        <w:jc w:val="both"/>
        <w:rPr>
          <w:rFonts w:ascii="Arial" w:hAnsi="Arial" w:cs="Arial"/>
          <w:lang w:val="el-GR"/>
        </w:rPr>
      </w:pPr>
    </w:p>
    <w:p w:rsidR="0087353E" w:rsidRPr="0087353E" w:rsidRDefault="0087353E" w:rsidP="0087353E">
      <w:pPr>
        <w:pStyle w:val="ListParagraph"/>
        <w:numPr>
          <w:ilvl w:val="0"/>
          <w:numId w:val="32"/>
        </w:numPr>
        <w:spacing w:line="360" w:lineRule="auto"/>
        <w:jc w:val="both"/>
        <w:rPr>
          <w:rFonts w:ascii="Arial" w:hAnsi="Arial" w:cs="Arial"/>
          <w:lang w:val="el-GR"/>
        </w:rPr>
      </w:pPr>
      <w:r w:rsidRPr="0087353E">
        <w:rPr>
          <w:rFonts w:ascii="Arial" w:hAnsi="Arial" w:cs="Arial"/>
          <w:b/>
          <w:lang w:val="el-GR"/>
        </w:rPr>
        <w:t>Ενεργός συμμετοχή στην επιτυχή ανάληψη από πλευράς Κυπριακής Δημοκρατίας της Προεδρίας του Συμβουλίου της Ευρωπαϊκής Ένωσης</w:t>
      </w:r>
      <w:r>
        <w:rPr>
          <w:rFonts w:ascii="Arial" w:hAnsi="Arial" w:cs="Arial"/>
          <w:lang w:val="el-GR"/>
        </w:rPr>
        <w:t xml:space="preserve">. </w:t>
      </w:r>
      <w:r w:rsidRPr="0087353E">
        <w:rPr>
          <w:rFonts w:ascii="Arial" w:hAnsi="Arial" w:cs="Arial"/>
          <w:lang w:val="el-GR"/>
        </w:rPr>
        <w:t xml:space="preserve">Κατά το 2012 η πατρίδα μας είχε να αντιμετωπίσει μια μεγάλη πρόκληση. Την ανάληψη της Προεδρίας του Συμβουλίου της ΕΕ. Πρόκληση την οποία έφερε επιτυχώς εις πέρας λαμβάνοντας τα εύσημα από όλους. Κύριος στόχος μας </w:t>
      </w:r>
      <w:r w:rsidR="00967EB0">
        <w:rPr>
          <w:rFonts w:ascii="Arial" w:hAnsi="Arial" w:cs="Arial"/>
          <w:lang w:val="el-GR"/>
        </w:rPr>
        <w:t xml:space="preserve">ως Οδοντιατρικές Υπηρεσίες </w:t>
      </w:r>
      <w:r w:rsidRPr="0087353E">
        <w:rPr>
          <w:rFonts w:ascii="Arial" w:hAnsi="Arial" w:cs="Arial"/>
          <w:lang w:val="el-GR"/>
        </w:rPr>
        <w:t xml:space="preserve">κατά τη διάρκεια της Κυπριακής Προεδρίας ήταν να αναδείξουμε τη σημασία της στοματικής υγείας ως αναπόσπαστο τμήμα της </w:t>
      </w:r>
      <w:r w:rsidR="00967EB0">
        <w:rPr>
          <w:rFonts w:ascii="Arial" w:hAnsi="Arial" w:cs="Arial"/>
          <w:lang w:val="el-GR"/>
        </w:rPr>
        <w:t>γ</w:t>
      </w:r>
      <w:r w:rsidRPr="0087353E">
        <w:rPr>
          <w:rFonts w:ascii="Arial" w:hAnsi="Arial" w:cs="Arial"/>
          <w:lang w:val="el-GR"/>
        </w:rPr>
        <w:t xml:space="preserve">ενικότερης </w:t>
      </w:r>
      <w:r w:rsidR="00967EB0">
        <w:rPr>
          <w:rFonts w:ascii="Arial" w:hAnsi="Arial" w:cs="Arial"/>
          <w:lang w:val="el-GR"/>
        </w:rPr>
        <w:t>υ</w:t>
      </w:r>
      <w:r w:rsidRPr="0087353E">
        <w:rPr>
          <w:rFonts w:ascii="Arial" w:hAnsi="Arial" w:cs="Arial"/>
          <w:lang w:val="el-GR"/>
        </w:rPr>
        <w:t>γείας.</w:t>
      </w:r>
    </w:p>
    <w:p w:rsidR="0087353E" w:rsidRDefault="0087353E" w:rsidP="0087353E">
      <w:pPr>
        <w:spacing w:line="360" w:lineRule="auto"/>
        <w:jc w:val="both"/>
        <w:rPr>
          <w:rFonts w:ascii="Arial" w:hAnsi="Arial" w:cs="Arial"/>
          <w:lang w:val="el-GR"/>
        </w:rPr>
      </w:pPr>
    </w:p>
    <w:p w:rsidR="0087353E" w:rsidRPr="0087353E" w:rsidRDefault="0087353E" w:rsidP="0087353E">
      <w:pPr>
        <w:pStyle w:val="ListParagraph"/>
        <w:numPr>
          <w:ilvl w:val="0"/>
          <w:numId w:val="32"/>
        </w:numPr>
        <w:spacing w:line="360" w:lineRule="auto"/>
        <w:jc w:val="both"/>
        <w:rPr>
          <w:rFonts w:ascii="Arial" w:hAnsi="Arial" w:cs="Arial"/>
          <w:lang w:val="el-GR"/>
        </w:rPr>
      </w:pPr>
      <w:r w:rsidRPr="0087353E">
        <w:rPr>
          <w:rFonts w:ascii="Arial" w:hAnsi="Arial" w:cs="Arial"/>
          <w:lang w:val="el-GR"/>
        </w:rPr>
        <w:t>Στόχοι προληπτικού τομέα:</w:t>
      </w:r>
    </w:p>
    <w:p w:rsidR="00BD3692" w:rsidRDefault="00BD3692" w:rsidP="0087353E">
      <w:pPr>
        <w:pStyle w:val="ListParagraph"/>
        <w:numPr>
          <w:ilvl w:val="0"/>
          <w:numId w:val="19"/>
        </w:numPr>
        <w:spacing w:line="360" w:lineRule="auto"/>
        <w:jc w:val="both"/>
        <w:rPr>
          <w:rFonts w:ascii="Arial" w:hAnsi="Arial" w:cs="Arial"/>
          <w:lang w:val="el-GR"/>
        </w:rPr>
      </w:pPr>
      <w:r w:rsidRPr="00BD3692">
        <w:rPr>
          <w:rFonts w:ascii="Arial" w:hAnsi="Arial" w:cs="Arial"/>
          <w:lang w:val="el-GR"/>
        </w:rPr>
        <w:t xml:space="preserve">Οργάνωση για πρώτη φορά εκστρατείας πρόληψης και ενημέρωσης αναφορικά με τον </w:t>
      </w:r>
      <w:r w:rsidRPr="00BD3692">
        <w:rPr>
          <w:rFonts w:ascii="Arial" w:hAnsi="Arial" w:cs="Arial"/>
          <w:b/>
          <w:u w:val="single"/>
          <w:lang w:val="el-GR"/>
        </w:rPr>
        <w:t>καρκίνο του στόματος</w:t>
      </w:r>
      <w:r w:rsidRPr="00BD3692">
        <w:rPr>
          <w:rFonts w:ascii="Arial" w:hAnsi="Arial" w:cs="Arial"/>
          <w:lang w:val="el-GR"/>
        </w:rPr>
        <w:t>. Η αναγκαιότητα της εκστρατείας αυτή έγκειται στο γεγονός ότι παγκόσμια ο καρκίνος του στόματος είναι ο 6</w:t>
      </w:r>
      <w:r w:rsidRPr="00BD3692">
        <w:rPr>
          <w:rFonts w:ascii="Arial" w:hAnsi="Arial" w:cs="Arial"/>
          <w:vertAlign w:val="superscript"/>
          <w:lang w:val="el-GR"/>
        </w:rPr>
        <w:t>ος</w:t>
      </w:r>
      <w:r w:rsidRPr="00BD3692">
        <w:rPr>
          <w:rFonts w:ascii="Arial" w:hAnsi="Arial" w:cs="Arial"/>
          <w:lang w:val="el-GR"/>
        </w:rPr>
        <w:t xml:space="preserve"> σε συχνότητα καρκίνος ενώ στην Κύπρο κατά τη δεκαετία 1998-2007 είχαμε 250 νέα περιστατικά που αφορούσαν καρκίνο στο χείλος, τη γλώσσα, το στόμα και τους σιαλογόνους αδένες. Ο Παγκόσμιος Οργανισμός Υγείας αναφέρει ότι με την υιοθέτηση σωστών στρατηγικών πρόληψης τα νέα περιστατικά καρκίνου μπορούν να μειωθούν κατά 30% ενώ αν ο καρκίνος του στόματος εντοπιστεί σε αρχικό στάδιο το ποσοστό 5ετούς επιβίωσης αυξάνεται από 50% σε 80%. Σημαντική συμβολή στην έγκαιρη διάγνωση διαδραματίζουν οι τακτικές επισκέψεις σε οδοντίατρο αλλά και η αυτοεξέταση. </w:t>
      </w:r>
    </w:p>
    <w:p w:rsidR="00BD3692" w:rsidRDefault="00BD3692" w:rsidP="0087353E">
      <w:pPr>
        <w:pStyle w:val="ListParagraph"/>
        <w:numPr>
          <w:ilvl w:val="0"/>
          <w:numId w:val="19"/>
        </w:numPr>
        <w:spacing w:line="360" w:lineRule="auto"/>
        <w:jc w:val="both"/>
        <w:rPr>
          <w:rFonts w:ascii="Arial" w:hAnsi="Arial" w:cs="Arial"/>
          <w:lang w:val="el-GR"/>
        </w:rPr>
      </w:pPr>
      <w:r>
        <w:rPr>
          <w:rFonts w:ascii="Arial" w:hAnsi="Arial" w:cs="Arial"/>
          <w:lang w:val="el-GR"/>
        </w:rPr>
        <w:t>Αύξηση του αριθμού των σχολείων κατά 15% στα οποία θα προσφερθεί προληπτική και θεραπευτική αγωγή μέσω των κινητών οδοντιατρικών μονάδων</w:t>
      </w:r>
    </w:p>
    <w:p w:rsidR="0087353E" w:rsidRPr="00BD3692" w:rsidRDefault="0087353E" w:rsidP="0087353E">
      <w:pPr>
        <w:pStyle w:val="ListParagraph"/>
        <w:numPr>
          <w:ilvl w:val="0"/>
          <w:numId w:val="19"/>
        </w:numPr>
        <w:spacing w:line="360" w:lineRule="auto"/>
        <w:jc w:val="both"/>
        <w:rPr>
          <w:rFonts w:ascii="Arial" w:hAnsi="Arial" w:cs="Arial"/>
          <w:lang w:val="el-GR"/>
        </w:rPr>
      </w:pPr>
      <w:r w:rsidRPr="00BD3692">
        <w:rPr>
          <w:rFonts w:ascii="Arial" w:hAnsi="Arial" w:cs="Arial"/>
          <w:lang w:val="el-GR"/>
        </w:rPr>
        <w:t>Αύξηση κατά 5% των παιδιών που συμμετέχουν στα προγράμματα των Οδοντιατρικών Υπηρεσιών (πρόγραμμα συνεργασίας μεταξύ κυβερνητικών και ιδιωτών οδοντιάτρων και πρόγραμμα εξέτασης μαθητών της Α τάξης)</w:t>
      </w:r>
    </w:p>
    <w:p w:rsidR="0087353E" w:rsidRDefault="0087353E" w:rsidP="0087353E">
      <w:pPr>
        <w:pStyle w:val="ListParagraph"/>
        <w:numPr>
          <w:ilvl w:val="0"/>
          <w:numId w:val="19"/>
        </w:numPr>
        <w:tabs>
          <w:tab w:val="left" w:pos="2430"/>
        </w:tabs>
        <w:spacing w:line="360" w:lineRule="auto"/>
        <w:jc w:val="both"/>
        <w:rPr>
          <w:rFonts w:ascii="Arial" w:hAnsi="Arial" w:cs="Arial"/>
          <w:lang w:val="el-GR"/>
        </w:rPr>
      </w:pPr>
      <w:r w:rsidRPr="00B3215A">
        <w:rPr>
          <w:rFonts w:ascii="Arial" w:hAnsi="Arial" w:cs="Arial"/>
          <w:lang w:val="el-GR"/>
        </w:rPr>
        <w:lastRenderedPageBreak/>
        <w:t xml:space="preserve">Ανακαίνιση και της </w:t>
      </w:r>
      <w:r>
        <w:rPr>
          <w:rFonts w:ascii="Arial" w:hAnsi="Arial" w:cs="Arial"/>
          <w:lang w:val="el-GR"/>
        </w:rPr>
        <w:t>τρίτης (στην επαρχία Λεμεσού)</w:t>
      </w:r>
      <w:r w:rsidRPr="00B3215A">
        <w:rPr>
          <w:rFonts w:ascii="Arial" w:hAnsi="Arial" w:cs="Arial"/>
          <w:lang w:val="el-GR"/>
        </w:rPr>
        <w:t xml:space="preserve"> από τις 4 κινητές οδοντιατρικές μονάδες</w:t>
      </w:r>
    </w:p>
    <w:p w:rsidR="0087353E" w:rsidRPr="00B3215A" w:rsidRDefault="0087353E" w:rsidP="0087353E">
      <w:pPr>
        <w:pStyle w:val="ListParagraph"/>
        <w:tabs>
          <w:tab w:val="left" w:pos="2430"/>
        </w:tabs>
        <w:spacing w:line="360" w:lineRule="auto"/>
        <w:jc w:val="both"/>
        <w:rPr>
          <w:rFonts w:ascii="Arial" w:hAnsi="Arial" w:cs="Arial"/>
          <w:lang w:val="el-GR"/>
        </w:rPr>
      </w:pPr>
      <w:r w:rsidRPr="00B3215A">
        <w:rPr>
          <w:rFonts w:ascii="Arial" w:hAnsi="Arial" w:cs="Arial"/>
          <w:lang w:val="el-GR"/>
        </w:rPr>
        <w:tab/>
      </w:r>
    </w:p>
    <w:p w:rsidR="0087353E" w:rsidRPr="0087353E" w:rsidRDefault="0087353E" w:rsidP="0087353E">
      <w:pPr>
        <w:pStyle w:val="ListParagraph"/>
        <w:numPr>
          <w:ilvl w:val="0"/>
          <w:numId w:val="32"/>
        </w:numPr>
        <w:spacing w:line="360" w:lineRule="auto"/>
        <w:jc w:val="both"/>
        <w:rPr>
          <w:rFonts w:ascii="Arial" w:hAnsi="Arial" w:cs="Arial"/>
          <w:lang w:val="el-GR"/>
        </w:rPr>
      </w:pPr>
      <w:r w:rsidRPr="0087353E">
        <w:rPr>
          <w:rFonts w:ascii="Arial" w:hAnsi="Arial" w:cs="Arial"/>
          <w:lang w:val="el-GR"/>
        </w:rPr>
        <w:t>Στόχοι θεραπευτικού τομέα:</w:t>
      </w:r>
    </w:p>
    <w:p w:rsidR="0087353E" w:rsidRDefault="0087353E" w:rsidP="0087353E">
      <w:pPr>
        <w:numPr>
          <w:ilvl w:val="0"/>
          <w:numId w:val="19"/>
        </w:numPr>
        <w:spacing w:line="360" w:lineRule="auto"/>
        <w:jc w:val="both"/>
        <w:rPr>
          <w:rFonts w:ascii="Arial" w:hAnsi="Arial" w:cs="Arial"/>
          <w:lang w:val="el-GR"/>
        </w:rPr>
      </w:pPr>
      <w:r>
        <w:rPr>
          <w:rFonts w:ascii="Arial" w:hAnsi="Arial" w:cs="Arial"/>
          <w:lang w:val="el-GR"/>
        </w:rPr>
        <w:t xml:space="preserve">Ενίσχυση </w:t>
      </w:r>
      <w:r w:rsidR="00BD3692">
        <w:rPr>
          <w:rFonts w:ascii="Arial" w:hAnsi="Arial" w:cs="Arial"/>
          <w:lang w:val="el-GR"/>
        </w:rPr>
        <w:t xml:space="preserve">της τριτοβάθμιας οδοντιατρικής περίθαλψης και ιδιαίτερα των κλινικών της προσθετικής, </w:t>
      </w:r>
      <w:proofErr w:type="spellStart"/>
      <w:r w:rsidR="00BD3692">
        <w:rPr>
          <w:rFonts w:ascii="Arial" w:hAnsi="Arial" w:cs="Arial"/>
          <w:lang w:val="el-GR"/>
        </w:rPr>
        <w:t>ενδοδοντίας</w:t>
      </w:r>
      <w:proofErr w:type="spellEnd"/>
      <w:r w:rsidR="00BD3692">
        <w:rPr>
          <w:rFonts w:ascii="Arial" w:hAnsi="Arial" w:cs="Arial"/>
          <w:lang w:val="el-GR"/>
        </w:rPr>
        <w:t xml:space="preserve">, </w:t>
      </w:r>
      <w:proofErr w:type="spellStart"/>
      <w:r w:rsidR="00BD3692">
        <w:rPr>
          <w:rFonts w:ascii="Arial" w:hAnsi="Arial" w:cs="Arial"/>
          <w:lang w:val="el-GR"/>
        </w:rPr>
        <w:t>περιοδοντολογίας</w:t>
      </w:r>
      <w:proofErr w:type="spellEnd"/>
      <w:r w:rsidR="00BD3692">
        <w:rPr>
          <w:rFonts w:ascii="Arial" w:hAnsi="Arial" w:cs="Arial"/>
          <w:lang w:val="el-GR"/>
        </w:rPr>
        <w:t xml:space="preserve">, </w:t>
      </w:r>
      <w:proofErr w:type="spellStart"/>
      <w:r w:rsidR="00BD3692">
        <w:rPr>
          <w:rFonts w:ascii="Arial" w:hAnsi="Arial" w:cs="Arial"/>
          <w:lang w:val="el-GR"/>
        </w:rPr>
        <w:t>παιδοδοντίας</w:t>
      </w:r>
      <w:proofErr w:type="spellEnd"/>
      <w:r w:rsidR="00BD3692">
        <w:rPr>
          <w:rFonts w:ascii="Arial" w:hAnsi="Arial" w:cs="Arial"/>
          <w:lang w:val="el-GR"/>
        </w:rPr>
        <w:t xml:space="preserve"> αλλά και των οδοντοτεχνικών εργαστηρίων</w:t>
      </w:r>
    </w:p>
    <w:p w:rsidR="0087353E" w:rsidRDefault="0087353E" w:rsidP="0087353E">
      <w:pPr>
        <w:numPr>
          <w:ilvl w:val="0"/>
          <w:numId w:val="19"/>
        </w:numPr>
        <w:spacing w:line="360" w:lineRule="auto"/>
        <w:jc w:val="both"/>
        <w:rPr>
          <w:rFonts w:ascii="Arial" w:hAnsi="Arial" w:cs="Arial"/>
          <w:lang w:val="el-GR"/>
        </w:rPr>
      </w:pPr>
      <w:r>
        <w:rPr>
          <w:rFonts w:ascii="Arial" w:hAnsi="Arial" w:cs="Arial"/>
          <w:lang w:val="el-GR"/>
        </w:rPr>
        <w:t xml:space="preserve">Στενή συνεργασία με τη </w:t>
      </w:r>
      <w:proofErr w:type="spellStart"/>
      <w:r>
        <w:rPr>
          <w:rFonts w:ascii="Arial" w:hAnsi="Arial" w:cs="Arial"/>
          <w:lang w:val="el-GR"/>
        </w:rPr>
        <w:t>Στοματογναθοπρσωποχειρουργική</w:t>
      </w:r>
      <w:proofErr w:type="spellEnd"/>
      <w:r>
        <w:rPr>
          <w:rFonts w:ascii="Arial" w:hAnsi="Arial" w:cs="Arial"/>
          <w:lang w:val="el-GR"/>
        </w:rPr>
        <w:t xml:space="preserve"> Κλινική του Νοσοκομείου Λευκωσίας στα πλαίσια της ολιστικής αντιμετώπισης ασθενών με καρκίνο στη </w:t>
      </w:r>
      <w:proofErr w:type="spellStart"/>
      <w:r>
        <w:rPr>
          <w:rFonts w:ascii="Arial" w:hAnsi="Arial" w:cs="Arial"/>
          <w:lang w:val="el-GR"/>
        </w:rPr>
        <w:t>στοματογναθική</w:t>
      </w:r>
      <w:proofErr w:type="spellEnd"/>
      <w:r>
        <w:rPr>
          <w:rFonts w:ascii="Arial" w:hAnsi="Arial" w:cs="Arial"/>
          <w:lang w:val="el-GR"/>
        </w:rPr>
        <w:t xml:space="preserve"> περιοχή</w:t>
      </w:r>
    </w:p>
    <w:p w:rsidR="0087353E" w:rsidRPr="00B3215A" w:rsidRDefault="0087353E" w:rsidP="0087353E">
      <w:pPr>
        <w:numPr>
          <w:ilvl w:val="0"/>
          <w:numId w:val="19"/>
        </w:numPr>
        <w:spacing w:line="360" w:lineRule="auto"/>
        <w:jc w:val="both"/>
        <w:rPr>
          <w:rFonts w:ascii="Arial" w:hAnsi="Arial" w:cs="Arial"/>
          <w:b/>
          <w:u w:val="single"/>
          <w:lang w:val="el-GR"/>
        </w:rPr>
      </w:pPr>
      <w:r w:rsidRPr="00B3215A">
        <w:rPr>
          <w:rFonts w:ascii="Arial" w:hAnsi="Arial" w:cs="Arial"/>
          <w:lang w:val="el-GR"/>
        </w:rPr>
        <w:t xml:space="preserve">Αύξηση του αριθμού των ασθενών </w:t>
      </w:r>
      <w:r>
        <w:rPr>
          <w:rFonts w:ascii="Arial" w:hAnsi="Arial" w:cs="Arial"/>
          <w:lang w:val="el-GR"/>
        </w:rPr>
        <w:t xml:space="preserve">που επισκέπτονται τις Οδοντιατρικές Υπηρεσίες </w:t>
      </w:r>
      <w:r w:rsidRPr="00B3215A">
        <w:rPr>
          <w:rFonts w:ascii="Arial" w:hAnsi="Arial" w:cs="Arial"/>
          <w:lang w:val="el-GR"/>
        </w:rPr>
        <w:t xml:space="preserve">κατά 10% </w:t>
      </w:r>
    </w:p>
    <w:p w:rsidR="00BD3692" w:rsidRDefault="00BD3692" w:rsidP="0087353E">
      <w:pPr>
        <w:spacing w:line="360" w:lineRule="auto"/>
        <w:jc w:val="both"/>
        <w:rPr>
          <w:rFonts w:ascii="Arial" w:hAnsi="Arial" w:cs="Arial"/>
          <w:b/>
          <w:u w:val="single"/>
          <w:lang w:val="el-GR"/>
        </w:rPr>
      </w:pPr>
    </w:p>
    <w:p w:rsidR="0087353E" w:rsidRDefault="0087353E" w:rsidP="0087353E">
      <w:pPr>
        <w:spacing w:line="360" w:lineRule="auto"/>
        <w:jc w:val="both"/>
        <w:rPr>
          <w:rFonts w:ascii="Arial" w:hAnsi="Arial" w:cs="Arial"/>
          <w:b/>
          <w:u w:val="single"/>
          <w:lang w:val="el-GR"/>
        </w:rPr>
      </w:pPr>
      <w:r>
        <w:rPr>
          <w:rFonts w:ascii="Arial" w:hAnsi="Arial" w:cs="Arial"/>
          <w:b/>
          <w:u w:val="single"/>
          <w:lang w:val="el-GR"/>
        </w:rPr>
        <w:t xml:space="preserve">Θα πρέπει να αναφερθεί και θα διαφανεί και αναλυτικά πιο κάτω ότι όλοι οι πιο πάνω στόχοι επιτεύχθηκαν ενώ η υλοποίηση του αναπτυξιακού προϋπολογισμού ανήλθε στο </w:t>
      </w:r>
      <w:r w:rsidR="003B4F18">
        <w:rPr>
          <w:rFonts w:ascii="Arial" w:hAnsi="Arial" w:cs="Arial"/>
          <w:b/>
          <w:u w:val="single"/>
          <w:lang w:val="el-GR"/>
        </w:rPr>
        <w:t>9</w:t>
      </w:r>
      <w:r>
        <w:rPr>
          <w:rFonts w:ascii="Arial" w:hAnsi="Arial" w:cs="Arial"/>
          <w:b/>
          <w:u w:val="single"/>
          <w:lang w:val="el-GR"/>
        </w:rPr>
        <w:t>9%</w:t>
      </w:r>
    </w:p>
    <w:p w:rsidR="0087353E" w:rsidRDefault="0087353E" w:rsidP="0087353E">
      <w:pPr>
        <w:spacing w:line="360" w:lineRule="auto"/>
        <w:jc w:val="both"/>
        <w:rPr>
          <w:rFonts w:ascii="Arial" w:hAnsi="Arial" w:cs="Arial"/>
          <w:b/>
          <w:u w:val="single"/>
          <w:lang w:val="el-GR"/>
        </w:rPr>
      </w:pPr>
    </w:p>
    <w:tbl>
      <w:tblPr>
        <w:tblW w:w="5580" w:type="dxa"/>
        <w:tblCellMar>
          <w:left w:w="0" w:type="dxa"/>
          <w:right w:w="0" w:type="dxa"/>
        </w:tblCellMar>
        <w:tblLook w:val="04A0"/>
      </w:tblPr>
      <w:tblGrid>
        <w:gridCol w:w="4060"/>
        <w:gridCol w:w="1520"/>
      </w:tblGrid>
      <w:tr w:rsidR="0087353E" w:rsidTr="004658F1">
        <w:trPr>
          <w:trHeight w:val="659"/>
        </w:trPr>
        <w:tc>
          <w:tcPr>
            <w:tcW w:w="4060" w:type="dxa"/>
            <w:tcBorders>
              <w:top w:val="single" w:sz="8" w:space="0" w:color="FFFFFF"/>
              <w:left w:val="single" w:sz="8" w:space="0" w:color="FFFFFF"/>
              <w:bottom w:val="single" w:sz="24" w:space="0" w:color="FFFFFF"/>
              <w:right w:val="single" w:sz="8" w:space="0" w:color="FFFFFF"/>
            </w:tcBorders>
            <w:shd w:val="clear" w:color="auto" w:fill="FE8637"/>
            <w:tcMar>
              <w:top w:w="72" w:type="dxa"/>
              <w:left w:w="144" w:type="dxa"/>
              <w:bottom w:w="72" w:type="dxa"/>
              <w:right w:w="144" w:type="dxa"/>
            </w:tcMar>
            <w:hideMark/>
          </w:tcPr>
          <w:p w:rsidR="0087353E" w:rsidRPr="009F27E2" w:rsidRDefault="0087353E" w:rsidP="004658F1">
            <w:pPr>
              <w:pStyle w:val="NormalWeb"/>
              <w:spacing w:before="0" w:beforeAutospacing="0" w:after="0" w:afterAutospacing="0"/>
              <w:rPr>
                <w:rFonts w:ascii="Arial" w:hAnsi="Arial" w:cs="Arial"/>
              </w:rPr>
            </w:pPr>
            <w:r w:rsidRPr="009F27E2">
              <w:rPr>
                <w:rFonts w:ascii="Arial" w:hAnsi="Arial" w:cs="Arial"/>
                <w:b/>
                <w:bCs/>
                <w:color w:val="FFFFFF"/>
                <w:kern w:val="24"/>
              </w:rPr>
              <w:t>Προϋ</w:t>
            </w:r>
            <w:r w:rsidRPr="009F27E2">
              <w:rPr>
                <w:rFonts w:ascii="Tw Cen MT" w:hAnsi="Tw Cen MT" w:cs="Tw Cen MT"/>
                <w:b/>
                <w:bCs/>
                <w:color w:val="FFFFFF"/>
                <w:kern w:val="24"/>
              </w:rPr>
              <w:t>π</w:t>
            </w:r>
            <w:r w:rsidRPr="009F27E2">
              <w:rPr>
                <w:rFonts w:ascii="Arial" w:hAnsi="Arial" w:cs="Arial"/>
                <w:b/>
                <w:bCs/>
                <w:color w:val="FFFFFF"/>
                <w:kern w:val="24"/>
              </w:rPr>
              <w:t>ολογισμός</w:t>
            </w:r>
            <w:r w:rsidRPr="009F27E2">
              <w:rPr>
                <w:rFonts w:ascii="Tw Cen MT" w:hAnsi="Tw Cen MT" w:cs="Arial"/>
                <w:b/>
                <w:bCs/>
                <w:color w:val="FFFFFF"/>
                <w:kern w:val="24"/>
              </w:rPr>
              <w:t xml:space="preserve"> </w:t>
            </w:r>
          </w:p>
        </w:tc>
        <w:tc>
          <w:tcPr>
            <w:tcW w:w="1520" w:type="dxa"/>
            <w:tcBorders>
              <w:top w:val="single" w:sz="8" w:space="0" w:color="FFFFFF"/>
              <w:left w:val="single" w:sz="8" w:space="0" w:color="FFFFFF"/>
              <w:bottom w:val="single" w:sz="24" w:space="0" w:color="FFFFFF"/>
              <w:right w:val="single" w:sz="8" w:space="0" w:color="FFFFFF"/>
            </w:tcBorders>
            <w:shd w:val="clear" w:color="auto" w:fill="FE8637"/>
            <w:tcMar>
              <w:top w:w="72" w:type="dxa"/>
              <w:left w:w="144" w:type="dxa"/>
              <w:bottom w:w="72" w:type="dxa"/>
              <w:right w:w="144" w:type="dxa"/>
            </w:tcMar>
            <w:hideMark/>
          </w:tcPr>
          <w:p w:rsidR="0087353E" w:rsidRPr="009F27E2" w:rsidRDefault="0087353E" w:rsidP="003B4F18">
            <w:pPr>
              <w:pStyle w:val="NormalWeb"/>
              <w:spacing w:before="0" w:beforeAutospacing="0" w:after="0" w:afterAutospacing="0"/>
              <w:rPr>
                <w:rFonts w:ascii="Arial" w:hAnsi="Arial" w:cs="Arial"/>
              </w:rPr>
            </w:pPr>
            <w:r w:rsidRPr="009F27E2">
              <w:rPr>
                <w:rFonts w:ascii="Tw Cen MT" w:hAnsi="Tw Cen MT" w:cs="Arial"/>
                <w:b/>
                <w:bCs/>
                <w:color w:val="FFFFFF"/>
                <w:kern w:val="24"/>
              </w:rPr>
              <w:t>201</w:t>
            </w:r>
            <w:r w:rsidR="003B4F18">
              <w:rPr>
                <w:rFonts w:asciiTheme="minorHAnsi" w:hAnsiTheme="minorHAnsi" w:cs="Arial"/>
                <w:b/>
                <w:bCs/>
                <w:color w:val="FFFFFF"/>
                <w:kern w:val="24"/>
              </w:rPr>
              <w:t>2</w:t>
            </w:r>
            <w:r w:rsidRPr="009F27E2">
              <w:rPr>
                <w:rFonts w:ascii="Tw Cen MT" w:hAnsi="Tw Cen MT" w:cs="Arial"/>
                <w:b/>
                <w:bCs/>
                <w:color w:val="FFFFFF"/>
                <w:kern w:val="24"/>
              </w:rPr>
              <w:t xml:space="preserve"> </w:t>
            </w:r>
          </w:p>
        </w:tc>
      </w:tr>
      <w:tr w:rsidR="0087353E" w:rsidTr="004658F1">
        <w:trPr>
          <w:trHeight w:val="374"/>
        </w:trPr>
        <w:tc>
          <w:tcPr>
            <w:tcW w:w="4060" w:type="dxa"/>
            <w:tcBorders>
              <w:top w:val="single" w:sz="24" w:space="0" w:color="FFFFFF"/>
              <w:left w:val="single" w:sz="8" w:space="0" w:color="FFFFFF"/>
              <w:bottom w:val="single" w:sz="8" w:space="0" w:color="FFFFFF"/>
              <w:right w:val="single" w:sz="8" w:space="0" w:color="FFFFFF"/>
            </w:tcBorders>
            <w:shd w:val="clear" w:color="auto" w:fill="FFD9CE"/>
            <w:tcMar>
              <w:top w:w="72" w:type="dxa"/>
              <w:left w:w="144" w:type="dxa"/>
              <w:bottom w:w="72" w:type="dxa"/>
              <w:right w:w="144" w:type="dxa"/>
            </w:tcMar>
            <w:hideMark/>
          </w:tcPr>
          <w:p w:rsidR="0087353E" w:rsidRPr="009F27E2" w:rsidRDefault="0087353E" w:rsidP="004658F1">
            <w:pPr>
              <w:pStyle w:val="NormalWeb"/>
              <w:spacing w:before="0" w:beforeAutospacing="0" w:after="0" w:afterAutospacing="0"/>
              <w:rPr>
                <w:rFonts w:ascii="Arial" w:hAnsi="Arial" w:cs="Arial"/>
              </w:rPr>
            </w:pPr>
            <w:r w:rsidRPr="009F27E2">
              <w:rPr>
                <w:rFonts w:ascii="Arial" w:hAnsi="Arial" w:cs="Arial"/>
                <w:color w:val="000000"/>
                <w:kern w:val="24"/>
              </w:rPr>
              <w:t>Τακτικός</w:t>
            </w:r>
            <w:r w:rsidRPr="009F27E2">
              <w:rPr>
                <w:rFonts w:ascii="Tw Cen MT" w:hAnsi="Tw Cen MT" w:cs="Arial"/>
                <w:color w:val="000000"/>
                <w:kern w:val="24"/>
              </w:rPr>
              <w:t xml:space="preserve"> </w:t>
            </w:r>
          </w:p>
        </w:tc>
        <w:tc>
          <w:tcPr>
            <w:tcW w:w="1520" w:type="dxa"/>
            <w:tcBorders>
              <w:top w:val="single" w:sz="24" w:space="0" w:color="FFFFFF"/>
              <w:left w:val="single" w:sz="8" w:space="0" w:color="FFFFFF"/>
              <w:bottom w:val="single" w:sz="8" w:space="0" w:color="FFFFFF"/>
              <w:right w:val="single" w:sz="8" w:space="0" w:color="FFFFFF"/>
            </w:tcBorders>
            <w:shd w:val="clear" w:color="auto" w:fill="FFD9CE"/>
            <w:tcMar>
              <w:top w:w="72" w:type="dxa"/>
              <w:left w:w="144" w:type="dxa"/>
              <w:bottom w:w="72" w:type="dxa"/>
              <w:right w:w="144" w:type="dxa"/>
            </w:tcMar>
            <w:hideMark/>
          </w:tcPr>
          <w:p w:rsidR="0087353E" w:rsidRPr="009F27E2" w:rsidRDefault="003B4F18" w:rsidP="004658F1">
            <w:pPr>
              <w:pStyle w:val="NormalWeb"/>
              <w:spacing w:before="0" w:beforeAutospacing="0" w:after="0" w:afterAutospacing="0"/>
              <w:rPr>
                <w:rFonts w:ascii="Arial" w:hAnsi="Arial" w:cs="Arial"/>
              </w:rPr>
            </w:pPr>
            <w:r>
              <w:rPr>
                <w:rFonts w:asciiTheme="minorHAnsi" w:hAnsiTheme="minorHAnsi" w:cs="Arial"/>
                <w:color w:val="000000"/>
                <w:kern w:val="24"/>
              </w:rPr>
              <w:t>93</w:t>
            </w:r>
            <w:r w:rsidR="0087353E" w:rsidRPr="009F27E2">
              <w:rPr>
                <w:rFonts w:ascii="Tw Cen MT" w:hAnsi="Tw Cen MT" w:cs="Arial"/>
                <w:color w:val="000000"/>
                <w:kern w:val="24"/>
                <w:lang w:val="en-US"/>
              </w:rPr>
              <w:t>%</w:t>
            </w:r>
            <w:r w:rsidR="0087353E" w:rsidRPr="009F27E2">
              <w:rPr>
                <w:rFonts w:ascii="Tw Cen MT" w:hAnsi="Tw Cen MT" w:cs="Arial"/>
                <w:color w:val="000000"/>
                <w:kern w:val="24"/>
              </w:rPr>
              <w:t xml:space="preserve"> </w:t>
            </w:r>
          </w:p>
        </w:tc>
      </w:tr>
      <w:tr w:rsidR="0087353E" w:rsidTr="004658F1">
        <w:trPr>
          <w:trHeight w:val="334"/>
        </w:trPr>
        <w:tc>
          <w:tcPr>
            <w:tcW w:w="4060" w:type="dxa"/>
            <w:tcBorders>
              <w:top w:val="single" w:sz="8" w:space="0" w:color="FFFFFF"/>
              <w:left w:val="single" w:sz="8" w:space="0" w:color="FFFFFF"/>
              <w:bottom w:val="single" w:sz="8" w:space="0" w:color="FFFFFF"/>
              <w:right w:val="single" w:sz="8" w:space="0" w:color="FFFFFF"/>
            </w:tcBorders>
            <w:shd w:val="clear" w:color="auto" w:fill="FFEDE8"/>
            <w:tcMar>
              <w:top w:w="72" w:type="dxa"/>
              <w:left w:w="144" w:type="dxa"/>
              <w:bottom w:w="72" w:type="dxa"/>
              <w:right w:w="144" w:type="dxa"/>
            </w:tcMar>
            <w:hideMark/>
          </w:tcPr>
          <w:p w:rsidR="0087353E" w:rsidRPr="009F27E2" w:rsidRDefault="0087353E" w:rsidP="004658F1">
            <w:pPr>
              <w:pStyle w:val="NormalWeb"/>
              <w:spacing w:before="0" w:beforeAutospacing="0" w:after="0" w:afterAutospacing="0"/>
              <w:rPr>
                <w:rFonts w:ascii="Arial" w:hAnsi="Arial" w:cs="Arial"/>
              </w:rPr>
            </w:pPr>
            <w:r w:rsidRPr="009F27E2">
              <w:rPr>
                <w:rFonts w:ascii="Arial" w:hAnsi="Arial" w:cs="Arial"/>
                <w:color w:val="000000"/>
                <w:kern w:val="24"/>
              </w:rPr>
              <w:t>Ανα</w:t>
            </w:r>
            <w:r w:rsidRPr="009F27E2">
              <w:rPr>
                <w:rFonts w:ascii="Tw Cen MT" w:hAnsi="Tw Cen MT" w:cs="Tw Cen MT"/>
                <w:color w:val="000000"/>
                <w:kern w:val="24"/>
              </w:rPr>
              <w:t>π</w:t>
            </w:r>
            <w:r w:rsidRPr="009F27E2">
              <w:rPr>
                <w:rFonts w:ascii="Arial" w:hAnsi="Arial" w:cs="Arial"/>
                <w:color w:val="000000"/>
                <w:kern w:val="24"/>
              </w:rPr>
              <w:t>τυξιακός</w:t>
            </w:r>
            <w:r w:rsidRPr="009F27E2">
              <w:rPr>
                <w:rFonts w:ascii="Tw Cen MT" w:hAnsi="Tw Cen MT" w:cs="Arial"/>
                <w:color w:val="000000"/>
                <w:kern w:val="24"/>
              </w:rPr>
              <w:t xml:space="preserve"> </w:t>
            </w:r>
          </w:p>
        </w:tc>
        <w:tc>
          <w:tcPr>
            <w:tcW w:w="1520" w:type="dxa"/>
            <w:tcBorders>
              <w:top w:val="single" w:sz="8" w:space="0" w:color="FFFFFF"/>
              <w:left w:val="single" w:sz="8" w:space="0" w:color="FFFFFF"/>
              <w:bottom w:val="single" w:sz="8" w:space="0" w:color="FFFFFF"/>
              <w:right w:val="single" w:sz="8" w:space="0" w:color="FFFFFF"/>
            </w:tcBorders>
            <w:shd w:val="clear" w:color="auto" w:fill="FFEDE8"/>
            <w:tcMar>
              <w:top w:w="72" w:type="dxa"/>
              <w:left w:w="144" w:type="dxa"/>
              <w:bottom w:w="72" w:type="dxa"/>
              <w:right w:w="144" w:type="dxa"/>
            </w:tcMar>
            <w:hideMark/>
          </w:tcPr>
          <w:p w:rsidR="0087353E" w:rsidRPr="009F27E2" w:rsidRDefault="003B4F18" w:rsidP="004658F1">
            <w:pPr>
              <w:pStyle w:val="NormalWeb"/>
              <w:spacing w:before="0" w:beforeAutospacing="0" w:after="0" w:afterAutospacing="0"/>
              <w:rPr>
                <w:rFonts w:ascii="Arial" w:hAnsi="Arial" w:cs="Arial"/>
              </w:rPr>
            </w:pPr>
            <w:r>
              <w:rPr>
                <w:rFonts w:asciiTheme="minorHAnsi" w:hAnsiTheme="minorHAnsi" w:cs="Arial"/>
                <w:color w:val="000000"/>
                <w:kern w:val="24"/>
              </w:rPr>
              <w:t>9</w:t>
            </w:r>
            <w:proofErr w:type="spellStart"/>
            <w:r w:rsidR="0087353E" w:rsidRPr="009F27E2">
              <w:rPr>
                <w:rFonts w:ascii="Tw Cen MT" w:hAnsi="Tw Cen MT" w:cs="Arial"/>
                <w:color w:val="000000"/>
                <w:kern w:val="24"/>
                <w:lang w:val="en-US"/>
              </w:rPr>
              <w:t>9</w:t>
            </w:r>
            <w:proofErr w:type="spellEnd"/>
            <w:r w:rsidR="0087353E" w:rsidRPr="009F27E2">
              <w:rPr>
                <w:rFonts w:ascii="Tw Cen MT" w:hAnsi="Tw Cen MT" w:cs="Arial"/>
                <w:color w:val="000000"/>
                <w:kern w:val="24"/>
                <w:lang w:val="en-US"/>
              </w:rPr>
              <w:t>%</w:t>
            </w:r>
            <w:r w:rsidR="0087353E" w:rsidRPr="009F27E2">
              <w:rPr>
                <w:rFonts w:ascii="Tw Cen MT" w:hAnsi="Tw Cen MT" w:cs="Arial"/>
                <w:color w:val="000000"/>
                <w:kern w:val="24"/>
              </w:rPr>
              <w:t xml:space="preserve"> </w:t>
            </w:r>
          </w:p>
        </w:tc>
      </w:tr>
    </w:tbl>
    <w:p w:rsidR="0087353E" w:rsidRDefault="0087353E" w:rsidP="0087353E">
      <w:pPr>
        <w:jc w:val="both"/>
        <w:rPr>
          <w:rFonts w:ascii="Arial" w:hAnsi="Arial" w:cs="Arial"/>
          <w:b/>
          <w:lang w:val="el-GR"/>
        </w:rPr>
      </w:pPr>
    </w:p>
    <w:p w:rsidR="0087353E" w:rsidRDefault="0087353E"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BD3692" w:rsidRDefault="00BD3692" w:rsidP="0087353E">
      <w:pPr>
        <w:jc w:val="both"/>
        <w:rPr>
          <w:rFonts w:ascii="Arial" w:hAnsi="Arial" w:cs="Arial"/>
          <w:b/>
          <w:lang w:val="el-GR"/>
        </w:rPr>
      </w:pPr>
    </w:p>
    <w:p w:rsidR="0087353E" w:rsidRDefault="0087353E" w:rsidP="0087353E">
      <w:pPr>
        <w:jc w:val="both"/>
        <w:rPr>
          <w:rFonts w:ascii="Arial" w:hAnsi="Arial" w:cs="Arial"/>
          <w:b/>
          <w:lang w:val="el-GR"/>
        </w:rPr>
      </w:pPr>
      <w:r>
        <w:rPr>
          <w:rFonts w:ascii="Arial" w:hAnsi="Arial" w:cs="Arial"/>
          <w:b/>
          <w:lang w:val="el-GR"/>
        </w:rPr>
        <w:lastRenderedPageBreak/>
        <w:t xml:space="preserve">Ανθρώπινο δυναμικό - </w:t>
      </w:r>
      <w:r w:rsidRPr="00D91B94">
        <w:rPr>
          <w:rFonts w:ascii="Arial" w:hAnsi="Arial" w:cs="Arial"/>
          <w:b/>
          <w:lang w:val="el-GR"/>
        </w:rPr>
        <w:t>Οργανόγραμμα Οδοντιατρικών Υπηρεσιών</w:t>
      </w:r>
    </w:p>
    <w:p w:rsidR="0087353E" w:rsidRPr="00D91B94" w:rsidRDefault="0087353E" w:rsidP="0087353E">
      <w:pPr>
        <w:jc w:val="both"/>
        <w:rPr>
          <w:rFonts w:ascii="Arial" w:hAnsi="Arial" w:cs="Arial"/>
          <w:b/>
          <w:lang w:val="el-GR"/>
        </w:rPr>
      </w:pPr>
    </w:p>
    <w:p w:rsidR="0087353E" w:rsidRDefault="0087353E" w:rsidP="0087353E">
      <w:pPr>
        <w:spacing w:line="360" w:lineRule="auto"/>
        <w:jc w:val="both"/>
        <w:rPr>
          <w:rFonts w:ascii="Arial" w:hAnsi="Arial" w:cs="Arial"/>
          <w:lang w:val="el-GR"/>
        </w:rPr>
      </w:pPr>
      <w:r>
        <w:rPr>
          <w:rFonts w:ascii="Arial" w:hAnsi="Arial" w:cs="Arial"/>
          <w:lang w:val="el-GR"/>
        </w:rPr>
        <w:t>Στις Οδοντιατρικές Υπηρεσίες (Διάγραμμα 3.1.1. Οργανόγραμμα των Οδοντιατρικών Υπηρεσιών) υπηρέτησαν, μέσα στο 201</w:t>
      </w:r>
      <w:r w:rsidR="00BD3692">
        <w:rPr>
          <w:rFonts w:ascii="Arial" w:hAnsi="Arial" w:cs="Arial"/>
          <w:lang w:val="el-GR"/>
        </w:rPr>
        <w:t>2</w:t>
      </w:r>
      <w:r>
        <w:rPr>
          <w:rFonts w:ascii="Arial" w:hAnsi="Arial" w:cs="Arial"/>
          <w:lang w:val="el-GR"/>
        </w:rPr>
        <w:t>, 3</w:t>
      </w:r>
      <w:r w:rsidR="002659C4">
        <w:rPr>
          <w:rFonts w:ascii="Arial" w:hAnsi="Arial" w:cs="Arial"/>
          <w:lang w:val="el-GR"/>
        </w:rPr>
        <w:t>7</w:t>
      </w:r>
      <w:r>
        <w:rPr>
          <w:rFonts w:ascii="Arial" w:hAnsi="Arial" w:cs="Arial"/>
          <w:lang w:val="el-GR"/>
        </w:rPr>
        <w:t xml:space="preserve"> Οδοντιατρικοί Λειτουργοί, 39 Βοηθοί Οδοντιατρείου, 1</w:t>
      </w:r>
      <w:r w:rsidR="002659C4">
        <w:rPr>
          <w:rFonts w:ascii="Arial" w:hAnsi="Arial" w:cs="Arial"/>
          <w:lang w:val="el-GR"/>
        </w:rPr>
        <w:t>0</w:t>
      </w:r>
      <w:r>
        <w:rPr>
          <w:rFonts w:ascii="Arial" w:hAnsi="Arial" w:cs="Arial"/>
          <w:lang w:val="el-GR"/>
        </w:rPr>
        <w:t xml:space="preserve"> Οδοντοτεχνίτες και  9 άτομα υποστηρικτικό προσωπικό (μόνιμοι και έκτακτοι) στους οποίους συμπεριλαμβάνονται 5 οδηγοί, 1 βοηθός γραμματειακός λειτουργός, 1 αχθοφόρος κλητήρας και 2 γενικοί βοηθοί (Πίνακας 3.1.1)</w:t>
      </w:r>
    </w:p>
    <w:p w:rsidR="0087353E" w:rsidRDefault="0087353E" w:rsidP="0087353E">
      <w:pPr>
        <w:spacing w:line="360" w:lineRule="auto"/>
        <w:jc w:val="both"/>
        <w:rPr>
          <w:rFonts w:ascii="Arial" w:hAnsi="Arial" w:cs="Arial"/>
          <w:lang w:val="el-GR"/>
        </w:rPr>
      </w:pPr>
    </w:p>
    <w:p w:rsidR="00BD3692" w:rsidRDefault="00BD3692" w:rsidP="002659C4">
      <w:pPr>
        <w:jc w:val="both"/>
        <w:rPr>
          <w:rFonts w:ascii="Arial" w:hAnsi="Arial" w:cs="Arial"/>
          <w:b/>
          <w:lang w:val="el-GR"/>
        </w:rPr>
      </w:pPr>
    </w:p>
    <w:p w:rsidR="00BD3692" w:rsidRDefault="00BD3692" w:rsidP="002659C4">
      <w:pPr>
        <w:jc w:val="both"/>
        <w:rPr>
          <w:rFonts w:ascii="Arial" w:hAnsi="Arial" w:cs="Arial"/>
          <w:b/>
          <w:lang w:val="el-GR"/>
        </w:rPr>
      </w:pPr>
    </w:p>
    <w:p w:rsidR="002659C4" w:rsidRDefault="002659C4" w:rsidP="002659C4">
      <w:pPr>
        <w:jc w:val="both"/>
        <w:rPr>
          <w:rFonts w:ascii="Arial" w:hAnsi="Arial" w:cs="Arial"/>
          <w:b/>
          <w:lang w:val="el-GR"/>
        </w:rPr>
      </w:pPr>
      <w:r>
        <w:rPr>
          <w:rFonts w:ascii="Arial" w:hAnsi="Arial" w:cs="Arial"/>
          <w:b/>
          <w:lang w:val="el-GR"/>
        </w:rPr>
        <w:t>Πίνακας 3.1.1. ΚΑΤΑΝΟΜΗ ΠΡΟΣΩΠΙΚΟΥ (μόνιμου και έκτακτου) ΚΑΤΑ ΕΠΑΡΧΙΑ</w:t>
      </w:r>
    </w:p>
    <w:p w:rsidR="002659C4" w:rsidRDefault="002659C4" w:rsidP="002659C4">
      <w:pPr>
        <w:jc w:val="center"/>
        <w:rPr>
          <w:rFonts w:ascii="Arial" w:hAnsi="Arial" w:cs="Arial"/>
          <w:b/>
          <w:lang w:val="el-GR"/>
        </w:rPr>
      </w:pPr>
    </w:p>
    <w:tbl>
      <w:tblPr>
        <w:tblStyle w:val="LightList-Accent11"/>
        <w:tblW w:w="8364" w:type="dxa"/>
        <w:tblLayout w:type="fixed"/>
        <w:tblLook w:val="01E0"/>
      </w:tblPr>
      <w:tblGrid>
        <w:gridCol w:w="1526"/>
        <w:gridCol w:w="1593"/>
        <w:gridCol w:w="1701"/>
        <w:gridCol w:w="1657"/>
        <w:gridCol w:w="1887"/>
      </w:tblGrid>
      <w:tr w:rsidR="002659C4" w:rsidTr="004658F1">
        <w:trPr>
          <w:cnfStyle w:val="100000000000"/>
          <w:trHeight w:val="1247"/>
        </w:trPr>
        <w:tc>
          <w:tcPr>
            <w:cnfStyle w:val="001000000000"/>
            <w:tcW w:w="1526" w:type="dxa"/>
          </w:tcPr>
          <w:p w:rsidR="002659C4" w:rsidRPr="00AC1D7A" w:rsidRDefault="002659C4" w:rsidP="004658F1">
            <w:pPr>
              <w:jc w:val="center"/>
              <w:rPr>
                <w:rFonts w:ascii="Arial" w:hAnsi="Arial" w:cs="Arial"/>
                <w:b w:val="0"/>
                <w:sz w:val="20"/>
                <w:szCs w:val="20"/>
                <w:lang w:val="el-GR"/>
              </w:rPr>
            </w:pPr>
            <w:r w:rsidRPr="00AC1D7A">
              <w:rPr>
                <w:rFonts w:ascii="Arial" w:hAnsi="Arial" w:cs="Arial"/>
                <w:sz w:val="20"/>
                <w:szCs w:val="20"/>
                <w:lang w:val="el-GR"/>
              </w:rPr>
              <w:t>ΕΠΑΡΧΙΑ</w:t>
            </w:r>
          </w:p>
        </w:tc>
        <w:tc>
          <w:tcPr>
            <w:cnfStyle w:val="000010000000"/>
            <w:tcW w:w="1593" w:type="dxa"/>
          </w:tcPr>
          <w:p w:rsidR="002659C4" w:rsidRPr="00AC1D7A" w:rsidRDefault="002659C4" w:rsidP="004658F1">
            <w:pPr>
              <w:jc w:val="center"/>
              <w:rPr>
                <w:rFonts w:ascii="Arial" w:hAnsi="Arial" w:cs="Arial"/>
                <w:b w:val="0"/>
                <w:sz w:val="20"/>
                <w:szCs w:val="20"/>
                <w:lang w:val="el-GR"/>
              </w:rPr>
            </w:pPr>
            <w:r w:rsidRPr="00AC1D7A">
              <w:rPr>
                <w:rFonts w:ascii="Arial" w:hAnsi="Arial" w:cs="Arial"/>
                <w:sz w:val="20"/>
                <w:szCs w:val="20"/>
                <w:lang w:val="el-GR"/>
              </w:rPr>
              <w:t>ΟΔΟΝΤΙΑΤΡΟΙ</w:t>
            </w:r>
          </w:p>
        </w:tc>
        <w:tc>
          <w:tcPr>
            <w:tcW w:w="1701" w:type="dxa"/>
          </w:tcPr>
          <w:p w:rsidR="002659C4" w:rsidRPr="00AC1D7A" w:rsidRDefault="002659C4" w:rsidP="004658F1">
            <w:pPr>
              <w:jc w:val="center"/>
              <w:cnfStyle w:val="100000000000"/>
              <w:rPr>
                <w:rFonts w:ascii="Arial" w:hAnsi="Arial" w:cs="Arial"/>
                <w:b w:val="0"/>
                <w:sz w:val="20"/>
                <w:szCs w:val="20"/>
                <w:lang w:val="el-GR"/>
              </w:rPr>
            </w:pPr>
            <w:r w:rsidRPr="00AC1D7A">
              <w:rPr>
                <w:rFonts w:ascii="Arial" w:hAnsi="Arial" w:cs="Arial"/>
                <w:sz w:val="20"/>
                <w:szCs w:val="20"/>
                <w:lang w:val="el-GR"/>
              </w:rPr>
              <w:t>ΒΟΗΘΟΙ ΟΔΟΝΤΙΑΤΡΟΙ</w:t>
            </w:r>
          </w:p>
        </w:tc>
        <w:tc>
          <w:tcPr>
            <w:cnfStyle w:val="000010000000"/>
            <w:tcW w:w="1657" w:type="dxa"/>
          </w:tcPr>
          <w:p w:rsidR="002659C4" w:rsidRDefault="002659C4" w:rsidP="004658F1">
            <w:pPr>
              <w:jc w:val="center"/>
              <w:rPr>
                <w:rFonts w:ascii="Arial" w:hAnsi="Arial" w:cs="Arial"/>
                <w:b w:val="0"/>
                <w:sz w:val="20"/>
                <w:szCs w:val="20"/>
                <w:lang w:val="el-GR"/>
              </w:rPr>
            </w:pPr>
            <w:r w:rsidRPr="00AC1D7A">
              <w:rPr>
                <w:rFonts w:ascii="Arial" w:hAnsi="Arial" w:cs="Arial"/>
                <w:sz w:val="20"/>
                <w:szCs w:val="20"/>
                <w:lang w:val="el-GR"/>
              </w:rPr>
              <w:t>ΟΔΟΝΤΟ</w:t>
            </w:r>
          </w:p>
          <w:p w:rsidR="002659C4" w:rsidRPr="00AC1D7A" w:rsidRDefault="002659C4" w:rsidP="004658F1">
            <w:pPr>
              <w:jc w:val="center"/>
              <w:rPr>
                <w:rFonts w:ascii="Arial" w:hAnsi="Arial" w:cs="Arial"/>
                <w:b w:val="0"/>
                <w:sz w:val="20"/>
                <w:szCs w:val="20"/>
                <w:lang w:val="el-GR"/>
              </w:rPr>
            </w:pPr>
            <w:r w:rsidRPr="00AC1D7A">
              <w:rPr>
                <w:rFonts w:ascii="Arial" w:hAnsi="Arial" w:cs="Arial"/>
                <w:sz w:val="20"/>
                <w:szCs w:val="20"/>
                <w:lang w:val="el-GR"/>
              </w:rPr>
              <w:t>ΤΕΧΝΙΤΕΣ</w:t>
            </w:r>
          </w:p>
        </w:tc>
        <w:tc>
          <w:tcPr>
            <w:cnfStyle w:val="000100000000"/>
            <w:tcW w:w="1887" w:type="dxa"/>
          </w:tcPr>
          <w:p w:rsidR="002659C4" w:rsidRPr="00AC1D7A" w:rsidRDefault="002659C4" w:rsidP="004658F1">
            <w:pPr>
              <w:jc w:val="center"/>
              <w:rPr>
                <w:rFonts w:ascii="Arial" w:hAnsi="Arial" w:cs="Arial"/>
                <w:b w:val="0"/>
                <w:sz w:val="20"/>
                <w:szCs w:val="20"/>
                <w:lang w:val="el-GR"/>
              </w:rPr>
            </w:pPr>
          </w:p>
          <w:p w:rsidR="002659C4" w:rsidRPr="00AC1D7A" w:rsidRDefault="002659C4" w:rsidP="004658F1">
            <w:pPr>
              <w:jc w:val="center"/>
              <w:rPr>
                <w:rFonts w:ascii="Arial" w:hAnsi="Arial" w:cs="Arial"/>
                <w:b w:val="0"/>
                <w:sz w:val="20"/>
                <w:szCs w:val="20"/>
              </w:rPr>
            </w:pPr>
            <w:r w:rsidRPr="00AC1D7A">
              <w:rPr>
                <w:rFonts w:ascii="Arial" w:hAnsi="Arial" w:cs="Arial"/>
                <w:sz w:val="20"/>
                <w:szCs w:val="20"/>
              </w:rPr>
              <w:t>ΟΔΗΓΟΙ ΚΙΝΗΤΗΣ ΟΔΟΝΤΙΑΤΡΙΚΗΣ ΜΟΝΑΔΑΣ</w:t>
            </w:r>
          </w:p>
          <w:p w:rsidR="002659C4" w:rsidRPr="00AC1D7A" w:rsidRDefault="002659C4" w:rsidP="004658F1">
            <w:pPr>
              <w:jc w:val="center"/>
              <w:rPr>
                <w:rFonts w:ascii="Arial" w:hAnsi="Arial" w:cs="Arial"/>
                <w:b w:val="0"/>
                <w:sz w:val="20"/>
                <w:szCs w:val="20"/>
              </w:rPr>
            </w:pPr>
          </w:p>
        </w:tc>
      </w:tr>
      <w:tr w:rsidR="002659C4" w:rsidTr="004658F1">
        <w:trPr>
          <w:cnfStyle w:val="000000100000"/>
        </w:trPr>
        <w:tc>
          <w:tcPr>
            <w:cnfStyle w:val="001000000000"/>
            <w:tcW w:w="1526" w:type="dxa"/>
          </w:tcPr>
          <w:p w:rsidR="002659C4" w:rsidRPr="002A3E84" w:rsidRDefault="002659C4" w:rsidP="004658F1">
            <w:pPr>
              <w:rPr>
                <w:rFonts w:ascii="Arial" w:hAnsi="Arial" w:cs="Arial"/>
              </w:rPr>
            </w:pPr>
            <w:proofErr w:type="spellStart"/>
            <w:r w:rsidRPr="002A3E84">
              <w:rPr>
                <w:rFonts w:ascii="Arial" w:hAnsi="Arial" w:cs="Arial"/>
              </w:rPr>
              <w:t>Λευκωσία</w:t>
            </w:r>
            <w:proofErr w:type="spellEnd"/>
          </w:p>
          <w:p w:rsidR="002659C4" w:rsidRPr="002A3E84" w:rsidRDefault="002659C4" w:rsidP="004658F1">
            <w:pPr>
              <w:rPr>
                <w:rFonts w:ascii="Arial" w:hAnsi="Arial" w:cs="Arial"/>
              </w:rPr>
            </w:pPr>
          </w:p>
        </w:tc>
        <w:tc>
          <w:tcPr>
            <w:cnfStyle w:val="000010000000"/>
            <w:tcW w:w="1593" w:type="dxa"/>
          </w:tcPr>
          <w:p w:rsidR="002659C4" w:rsidRPr="002A3E84" w:rsidRDefault="002659C4" w:rsidP="004658F1">
            <w:pPr>
              <w:jc w:val="right"/>
              <w:rPr>
                <w:rFonts w:ascii="Arial" w:hAnsi="Arial" w:cs="Arial"/>
                <w:lang w:val="el-GR"/>
              </w:rPr>
            </w:pPr>
            <w:r>
              <w:rPr>
                <w:rFonts w:ascii="Arial" w:hAnsi="Arial" w:cs="Arial"/>
                <w:lang w:val="el-GR"/>
              </w:rPr>
              <w:t>18(*)</w:t>
            </w:r>
          </w:p>
        </w:tc>
        <w:tc>
          <w:tcPr>
            <w:tcW w:w="1701" w:type="dxa"/>
          </w:tcPr>
          <w:p w:rsidR="002659C4" w:rsidRPr="002A3E84" w:rsidRDefault="002659C4" w:rsidP="004658F1">
            <w:pPr>
              <w:jc w:val="right"/>
              <w:cnfStyle w:val="000000100000"/>
              <w:rPr>
                <w:rFonts w:ascii="Arial" w:hAnsi="Arial" w:cs="Arial"/>
                <w:lang w:val="el-GR"/>
              </w:rPr>
            </w:pPr>
            <w:r>
              <w:rPr>
                <w:rFonts w:ascii="Arial" w:hAnsi="Arial" w:cs="Arial"/>
                <w:lang w:val="el-GR"/>
              </w:rPr>
              <w:t>21(**)</w:t>
            </w:r>
          </w:p>
        </w:tc>
        <w:tc>
          <w:tcPr>
            <w:cnfStyle w:val="000010000000"/>
            <w:tcW w:w="1657" w:type="dxa"/>
          </w:tcPr>
          <w:p w:rsidR="002659C4" w:rsidRPr="002A3E84" w:rsidRDefault="002659C4" w:rsidP="004658F1">
            <w:pPr>
              <w:jc w:val="right"/>
              <w:rPr>
                <w:rFonts w:ascii="Arial" w:hAnsi="Arial" w:cs="Arial"/>
                <w:lang w:val="el-GR"/>
              </w:rPr>
            </w:pPr>
            <w:r>
              <w:rPr>
                <w:rFonts w:ascii="Arial" w:hAnsi="Arial" w:cs="Arial"/>
                <w:lang w:val="el-GR"/>
              </w:rPr>
              <w:t>5</w:t>
            </w:r>
          </w:p>
        </w:tc>
        <w:tc>
          <w:tcPr>
            <w:cnfStyle w:val="000100000000"/>
            <w:tcW w:w="1887" w:type="dxa"/>
          </w:tcPr>
          <w:p w:rsidR="002659C4" w:rsidRPr="002A3E84" w:rsidRDefault="002659C4" w:rsidP="004658F1">
            <w:pPr>
              <w:jc w:val="right"/>
              <w:rPr>
                <w:rFonts w:ascii="Arial" w:hAnsi="Arial" w:cs="Arial"/>
              </w:rPr>
            </w:pPr>
            <w:r w:rsidRPr="002A3E84">
              <w:rPr>
                <w:rFonts w:ascii="Arial" w:hAnsi="Arial" w:cs="Arial"/>
              </w:rPr>
              <w:t>1</w:t>
            </w:r>
          </w:p>
        </w:tc>
      </w:tr>
      <w:tr w:rsidR="002659C4" w:rsidTr="004658F1">
        <w:tc>
          <w:tcPr>
            <w:cnfStyle w:val="001000000000"/>
            <w:tcW w:w="1526" w:type="dxa"/>
          </w:tcPr>
          <w:p w:rsidR="002659C4" w:rsidRPr="002A3E84" w:rsidRDefault="002659C4" w:rsidP="004658F1">
            <w:pPr>
              <w:rPr>
                <w:rFonts w:ascii="Arial" w:hAnsi="Arial" w:cs="Arial"/>
              </w:rPr>
            </w:pPr>
            <w:proofErr w:type="spellStart"/>
            <w:r w:rsidRPr="002A3E84">
              <w:rPr>
                <w:rFonts w:ascii="Arial" w:hAnsi="Arial" w:cs="Arial"/>
              </w:rPr>
              <w:t>Λεμεσός</w:t>
            </w:r>
            <w:proofErr w:type="spellEnd"/>
          </w:p>
          <w:p w:rsidR="002659C4" w:rsidRPr="002A3E84" w:rsidRDefault="002659C4" w:rsidP="004658F1">
            <w:pPr>
              <w:rPr>
                <w:rFonts w:ascii="Arial" w:hAnsi="Arial" w:cs="Arial"/>
              </w:rPr>
            </w:pPr>
          </w:p>
        </w:tc>
        <w:tc>
          <w:tcPr>
            <w:cnfStyle w:val="000010000000"/>
            <w:tcW w:w="1593" w:type="dxa"/>
          </w:tcPr>
          <w:p w:rsidR="002659C4" w:rsidRPr="002A3E84" w:rsidRDefault="002659C4" w:rsidP="004658F1">
            <w:pPr>
              <w:jc w:val="right"/>
              <w:rPr>
                <w:rFonts w:ascii="Arial" w:hAnsi="Arial" w:cs="Arial"/>
                <w:lang w:val="el-GR"/>
              </w:rPr>
            </w:pPr>
            <w:r>
              <w:rPr>
                <w:rFonts w:ascii="Arial" w:hAnsi="Arial" w:cs="Arial"/>
                <w:lang w:val="el-GR"/>
              </w:rPr>
              <w:t>7</w:t>
            </w:r>
          </w:p>
        </w:tc>
        <w:tc>
          <w:tcPr>
            <w:tcW w:w="1701" w:type="dxa"/>
          </w:tcPr>
          <w:p w:rsidR="002659C4" w:rsidRPr="002A3E84" w:rsidRDefault="002659C4" w:rsidP="004658F1">
            <w:pPr>
              <w:jc w:val="right"/>
              <w:cnfStyle w:val="000000000000"/>
              <w:rPr>
                <w:rFonts w:ascii="Arial" w:hAnsi="Arial" w:cs="Arial"/>
                <w:lang w:val="el-GR"/>
              </w:rPr>
            </w:pPr>
            <w:r>
              <w:rPr>
                <w:rFonts w:ascii="Arial" w:hAnsi="Arial" w:cs="Arial"/>
                <w:lang w:val="el-GR"/>
              </w:rPr>
              <w:t>6</w:t>
            </w:r>
          </w:p>
        </w:tc>
        <w:tc>
          <w:tcPr>
            <w:cnfStyle w:val="000010000000"/>
            <w:tcW w:w="1657" w:type="dxa"/>
          </w:tcPr>
          <w:p w:rsidR="002659C4" w:rsidRPr="000B0508" w:rsidRDefault="002659C4" w:rsidP="004658F1">
            <w:pPr>
              <w:jc w:val="right"/>
              <w:rPr>
                <w:rFonts w:ascii="Arial" w:hAnsi="Arial" w:cs="Arial"/>
                <w:lang w:val="el-GR"/>
              </w:rPr>
            </w:pPr>
            <w:r>
              <w:rPr>
                <w:rFonts w:ascii="Arial" w:hAnsi="Arial" w:cs="Arial"/>
                <w:lang w:val="el-GR"/>
              </w:rPr>
              <w:t>1</w:t>
            </w:r>
          </w:p>
        </w:tc>
        <w:tc>
          <w:tcPr>
            <w:cnfStyle w:val="000100000000"/>
            <w:tcW w:w="1887" w:type="dxa"/>
          </w:tcPr>
          <w:p w:rsidR="002659C4" w:rsidRPr="002A3E84" w:rsidRDefault="002659C4" w:rsidP="004658F1">
            <w:pPr>
              <w:jc w:val="right"/>
              <w:rPr>
                <w:rFonts w:ascii="Arial" w:hAnsi="Arial" w:cs="Arial"/>
              </w:rPr>
            </w:pPr>
            <w:r w:rsidRPr="002A3E84">
              <w:rPr>
                <w:rFonts w:ascii="Arial" w:hAnsi="Arial" w:cs="Arial"/>
              </w:rPr>
              <w:t>1</w:t>
            </w:r>
          </w:p>
        </w:tc>
      </w:tr>
      <w:tr w:rsidR="002659C4" w:rsidTr="004658F1">
        <w:trPr>
          <w:cnfStyle w:val="000000100000"/>
        </w:trPr>
        <w:tc>
          <w:tcPr>
            <w:cnfStyle w:val="001000000000"/>
            <w:tcW w:w="1526" w:type="dxa"/>
          </w:tcPr>
          <w:p w:rsidR="002659C4" w:rsidRPr="002A3E84" w:rsidRDefault="002659C4" w:rsidP="004658F1">
            <w:pPr>
              <w:rPr>
                <w:rFonts w:ascii="Arial" w:hAnsi="Arial" w:cs="Arial"/>
              </w:rPr>
            </w:pPr>
            <w:proofErr w:type="spellStart"/>
            <w:r w:rsidRPr="002A3E84">
              <w:rPr>
                <w:rFonts w:ascii="Arial" w:hAnsi="Arial" w:cs="Arial"/>
              </w:rPr>
              <w:t>Λάρνακα</w:t>
            </w:r>
            <w:proofErr w:type="spellEnd"/>
          </w:p>
          <w:p w:rsidR="002659C4" w:rsidRPr="002A3E84" w:rsidRDefault="002659C4" w:rsidP="004658F1">
            <w:pPr>
              <w:rPr>
                <w:rFonts w:ascii="Arial" w:hAnsi="Arial" w:cs="Arial"/>
              </w:rPr>
            </w:pPr>
          </w:p>
        </w:tc>
        <w:tc>
          <w:tcPr>
            <w:cnfStyle w:val="000010000000"/>
            <w:tcW w:w="1593" w:type="dxa"/>
          </w:tcPr>
          <w:p w:rsidR="002659C4" w:rsidRPr="002A3E84" w:rsidRDefault="002659C4" w:rsidP="004658F1">
            <w:pPr>
              <w:jc w:val="right"/>
              <w:rPr>
                <w:rFonts w:ascii="Arial" w:hAnsi="Arial" w:cs="Arial"/>
                <w:lang w:val="el-GR"/>
              </w:rPr>
            </w:pPr>
            <w:r>
              <w:rPr>
                <w:rFonts w:ascii="Arial" w:hAnsi="Arial" w:cs="Arial"/>
                <w:lang w:val="el-GR"/>
              </w:rPr>
              <w:t>6</w:t>
            </w:r>
          </w:p>
        </w:tc>
        <w:tc>
          <w:tcPr>
            <w:tcW w:w="1701" w:type="dxa"/>
          </w:tcPr>
          <w:p w:rsidR="002659C4" w:rsidRPr="002A3E84" w:rsidRDefault="002659C4" w:rsidP="004658F1">
            <w:pPr>
              <w:jc w:val="right"/>
              <w:cnfStyle w:val="000000100000"/>
              <w:rPr>
                <w:rFonts w:ascii="Arial" w:hAnsi="Arial" w:cs="Arial"/>
                <w:lang w:val="el-GR"/>
              </w:rPr>
            </w:pPr>
            <w:r>
              <w:rPr>
                <w:rFonts w:ascii="Arial" w:hAnsi="Arial" w:cs="Arial"/>
                <w:lang w:val="el-GR"/>
              </w:rPr>
              <w:t>6</w:t>
            </w:r>
          </w:p>
        </w:tc>
        <w:tc>
          <w:tcPr>
            <w:cnfStyle w:val="000010000000"/>
            <w:tcW w:w="1657" w:type="dxa"/>
          </w:tcPr>
          <w:p w:rsidR="002659C4" w:rsidRPr="002A3E84" w:rsidRDefault="002659C4" w:rsidP="004658F1">
            <w:pPr>
              <w:jc w:val="right"/>
              <w:rPr>
                <w:rFonts w:ascii="Arial" w:hAnsi="Arial" w:cs="Arial"/>
                <w:lang w:val="el-GR"/>
              </w:rPr>
            </w:pPr>
            <w:r>
              <w:rPr>
                <w:rFonts w:ascii="Arial" w:hAnsi="Arial" w:cs="Arial"/>
                <w:lang w:val="el-GR"/>
              </w:rPr>
              <w:t>2</w:t>
            </w:r>
          </w:p>
        </w:tc>
        <w:tc>
          <w:tcPr>
            <w:cnfStyle w:val="000100000000"/>
            <w:tcW w:w="1887" w:type="dxa"/>
          </w:tcPr>
          <w:p w:rsidR="002659C4" w:rsidRPr="002A3E84" w:rsidRDefault="002659C4" w:rsidP="004658F1">
            <w:pPr>
              <w:jc w:val="right"/>
              <w:rPr>
                <w:rFonts w:ascii="Arial" w:hAnsi="Arial" w:cs="Arial"/>
              </w:rPr>
            </w:pPr>
            <w:r w:rsidRPr="002A3E84">
              <w:rPr>
                <w:rFonts w:ascii="Arial" w:hAnsi="Arial" w:cs="Arial"/>
              </w:rPr>
              <w:t>1</w:t>
            </w:r>
          </w:p>
        </w:tc>
      </w:tr>
      <w:tr w:rsidR="002659C4" w:rsidTr="004658F1">
        <w:tc>
          <w:tcPr>
            <w:cnfStyle w:val="001000000000"/>
            <w:tcW w:w="1526" w:type="dxa"/>
          </w:tcPr>
          <w:p w:rsidR="002659C4" w:rsidRPr="002A3E84" w:rsidRDefault="002659C4" w:rsidP="004658F1">
            <w:pPr>
              <w:rPr>
                <w:rFonts w:ascii="Arial" w:hAnsi="Arial" w:cs="Arial"/>
              </w:rPr>
            </w:pPr>
            <w:proofErr w:type="spellStart"/>
            <w:r w:rsidRPr="002A3E84">
              <w:rPr>
                <w:rFonts w:ascii="Arial" w:hAnsi="Arial" w:cs="Arial"/>
              </w:rPr>
              <w:t>Πάφος</w:t>
            </w:r>
            <w:proofErr w:type="spellEnd"/>
          </w:p>
          <w:p w:rsidR="002659C4" w:rsidRPr="002A3E84" w:rsidRDefault="002659C4" w:rsidP="004658F1">
            <w:pPr>
              <w:rPr>
                <w:rFonts w:ascii="Arial" w:hAnsi="Arial" w:cs="Arial"/>
              </w:rPr>
            </w:pPr>
          </w:p>
        </w:tc>
        <w:tc>
          <w:tcPr>
            <w:cnfStyle w:val="000010000000"/>
            <w:tcW w:w="1593" w:type="dxa"/>
          </w:tcPr>
          <w:p w:rsidR="002659C4" w:rsidRPr="002A3E84" w:rsidRDefault="002659C4" w:rsidP="004658F1">
            <w:pPr>
              <w:jc w:val="right"/>
              <w:rPr>
                <w:rFonts w:ascii="Arial" w:hAnsi="Arial" w:cs="Arial"/>
                <w:lang w:val="el-GR"/>
              </w:rPr>
            </w:pPr>
            <w:r>
              <w:rPr>
                <w:rFonts w:ascii="Arial" w:hAnsi="Arial" w:cs="Arial"/>
                <w:lang w:val="el-GR"/>
              </w:rPr>
              <w:t>5</w:t>
            </w:r>
          </w:p>
        </w:tc>
        <w:tc>
          <w:tcPr>
            <w:tcW w:w="1701" w:type="dxa"/>
          </w:tcPr>
          <w:p w:rsidR="002659C4" w:rsidRPr="002A3E84" w:rsidRDefault="002659C4" w:rsidP="004658F1">
            <w:pPr>
              <w:jc w:val="right"/>
              <w:cnfStyle w:val="000000000000"/>
              <w:rPr>
                <w:rFonts w:ascii="Arial" w:hAnsi="Arial" w:cs="Arial"/>
                <w:lang w:val="el-GR"/>
              </w:rPr>
            </w:pPr>
            <w:r>
              <w:rPr>
                <w:rFonts w:ascii="Arial" w:hAnsi="Arial" w:cs="Arial"/>
                <w:lang w:val="el-GR"/>
              </w:rPr>
              <w:t>5</w:t>
            </w:r>
          </w:p>
        </w:tc>
        <w:tc>
          <w:tcPr>
            <w:cnfStyle w:val="000010000000"/>
            <w:tcW w:w="1657" w:type="dxa"/>
          </w:tcPr>
          <w:p w:rsidR="002659C4" w:rsidRPr="002A3E84" w:rsidRDefault="002659C4" w:rsidP="004658F1">
            <w:pPr>
              <w:jc w:val="right"/>
              <w:rPr>
                <w:rFonts w:ascii="Arial" w:hAnsi="Arial" w:cs="Arial"/>
                <w:lang w:val="el-GR"/>
              </w:rPr>
            </w:pPr>
            <w:r w:rsidRPr="002A3E84">
              <w:rPr>
                <w:rFonts w:ascii="Arial" w:hAnsi="Arial" w:cs="Arial"/>
                <w:lang w:val="el-GR"/>
              </w:rPr>
              <w:t>2</w:t>
            </w:r>
          </w:p>
        </w:tc>
        <w:tc>
          <w:tcPr>
            <w:cnfStyle w:val="000100000000"/>
            <w:tcW w:w="1887" w:type="dxa"/>
          </w:tcPr>
          <w:p w:rsidR="002659C4" w:rsidRPr="002A3E84" w:rsidRDefault="002659C4" w:rsidP="004658F1">
            <w:pPr>
              <w:jc w:val="right"/>
              <w:rPr>
                <w:rFonts w:ascii="Arial" w:hAnsi="Arial" w:cs="Arial"/>
              </w:rPr>
            </w:pPr>
            <w:r w:rsidRPr="002A3E84">
              <w:rPr>
                <w:rFonts w:ascii="Arial" w:hAnsi="Arial" w:cs="Arial"/>
              </w:rPr>
              <w:t>1</w:t>
            </w:r>
          </w:p>
        </w:tc>
      </w:tr>
      <w:tr w:rsidR="002659C4" w:rsidTr="004658F1">
        <w:trPr>
          <w:cnfStyle w:val="000000100000"/>
        </w:trPr>
        <w:tc>
          <w:tcPr>
            <w:cnfStyle w:val="001000000000"/>
            <w:tcW w:w="1526" w:type="dxa"/>
          </w:tcPr>
          <w:p w:rsidR="002659C4" w:rsidRPr="00AC1D7A" w:rsidRDefault="002659C4" w:rsidP="004658F1">
            <w:pPr>
              <w:rPr>
                <w:rFonts w:ascii="Arial" w:hAnsi="Arial" w:cs="Arial"/>
                <w:sz w:val="20"/>
                <w:szCs w:val="20"/>
              </w:rPr>
            </w:pPr>
            <w:proofErr w:type="spellStart"/>
            <w:r w:rsidRPr="00AC1D7A">
              <w:rPr>
                <w:rFonts w:ascii="Arial" w:hAnsi="Arial" w:cs="Arial"/>
                <w:sz w:val="20"/>
                <w:szCs w:val="20"/>
              </w:rPr>
              <w:t>Αμμόχωστος</w:t>
            </w:r>
            <w:proofErr w:type="spellEnd"/>
          </w:p>
          <w:p w:rsidR="002659C4" w:rsidRPr="002A3E84" w:rsidRDefault="002659C4" w:rsidP="004658F1">
            <w:pPr>
              <w:rPr>
                <w:rFonts w:ascii="Arial" w:hAnsi="Arial" w:cs="Arial"/>
              </w:rPr>
            </w:pPr>
          </w:p>
        </w:tc>
        <w:tc>
          <w:tcPr>
            <w:cnfStyle w:val="000010000000"/>
            <w:tcW w:w="1593" w:type="dxa"/>
          </w:tcPr>
          <w:p w:rsidR="002659C4" w:rsidRPr="002A3E84" w:rsidRDefault="002659C4" w:rsidP="004658F1">
            <w:pPr>
              <w:jc w:val="right"/>
              <w:rPr>
                <w:rFonts w:ascii="Arial" w:hAnsi="Arial" w:cs="Arial"/>
                <w:lang w:val="el-GR"/>
              </w:rPr>
            </w:pPr>
            <w:r w:rsidRPr="002A3E84">
              <w:rPr>
                <w:rFonts w:ascii="Arial" w:hAnsi="Arial" w:cs="Arial"/>
                <w:lang w:val="el-GR"/>
              </w:rPr>
              <w:t>1</w:t>
            </w:r>
          </w:p>
        </w:tc>
        <w:tc>
          <w:tcPr>
            <w:tcW w:w="1701" w:type="dxa"/>
          </w:tcPr>
          <w:p w:rsidR="002659C4" w:rsidRPr="002A3E84" w:rsidRDefault="002659C4" w:rsidP="004658F1">
            <w:pPr>
              <w:jc w:val="right"/>
              <w:cnfStyle w:val="000000100000"/>
              <w:rPr>
                <w:rFonts w:ascii="Arial" w:hAnsi="Arial" w:cs="Arial"/>
                <w:lang w:val="el-GR"/>
              </w:rPr>
            </w:pPr>
            <w:r w:rsidRPr="002A3E84">
              <w:rPr>
                <w:rFonts w:ascii="Arial" w:hAnsi="Arial" w:cs="Arial"/>
                <w:lang w:val="el-GR"/>
              </w:rPr>
              <w:t>1</w:t>
            </w:r>
          </w:p>
        </w:tc>
        <w:tc>
          <w:tcPr>
            <w:cnfStyle w:val="000010000000"/>
            <w:tcW w:w="1657" w:type="dxa"/>
          </w:tcPr>
          <w:p w:rsidR="002659C4" w:rsidRPr="002A3E84" w:rsidRDefault="002659C4" w:rsidP="004658F1">
            <w:pPr>
              <w:jc w:val="right"/>
              <w:rPr>
                <w:rFonts w:ascii="Arial" w:hAnsi="Arial" w:cs="Arial"/>
              </w:rPr>
            </w:pPr>
          </w:p>
        </w:tc>
        <w:tc>
          <w:tcPr>
            <w:cnfStyle w:val="000100000000"/>
            <w:tcW w:w="1887" w:type="dxa"/>
          </w:tcPr>
          <w:p w:rsidR="002659C4" w:rsidRPr="002A3E84" w:rsidRDefault="002659C4" w:rsidP="004658F1">
            <w:pPr>
              <w:jc w:val="right"/>
              <w:rPr>
                <w:rFonts w:ascii="Arial" w:hAnsi="Arial" w:cs="Arial"/>
              </w:rPr>
            </w:pPr>
            <w:r w:rsidRPr="002A3E84">
              <w:rPr>
                <w:rFonts w:ascii="Arial" w:hAnsi="Arial" w:cs="Arial"/>
              </w:rPr>
              <w:t>1</w:t>
            </w:r>
          </w:p>
        </w:tc>
      </w:tr>
      <w:tr w:rsidR="002659C4" w:rsidTr="004658F1">
        <w:trPr>
          <w:cnfStyle w:val="010000000000"/>
        </w:trPr>
        <w:tc>
          <w:tcPr>
            <w:cnfStyle w:val="001000000000"/>
            <w:tcW w:w="1526" w:type="dxa"/>
          </w:tcPr>
          <w:p w:rsidR="002659C4" w:rsidRPr="002A3E84" w:rsidRDefault="002659C4" w:rsidP="004658F1">
            <w:pPr>
              <w:rPr>
                <w:rFonts w:ascii="Arial" w:hAnsi="Arial" w:cs="Arial"/>
                <w:lang w:val="el-GR"/>
              </w:rPr>
            </w:pPr>
            <w:r w:rsidRPr="002A3E84">
              <w:rPr>
                <w:rFonts w:ascii="Arial" w:hAnsi="Arial" w:cs="Arial"/>
                <w:lang w:val="el-GR"/>
              </w:rPr>
              <w:t>ΣΥΝΟΛΟ</w:t>
            </w:r>
          </w:p>
        </w:tc>
        <w:tc>
          <w:tcPr>
            <w:cnfStyle w:val="000010000000"/>
            <w:tcW w:w="1593" w:type="dxa"/>
          </w:tcPr>
          <w:p w:rsidR="002659C4" w:rsidRPr="002A3E84" w:rsidRDefault="002659C4" w:rsidP="004658F1">
            <w:pPr>
              <w:jc w:val="right"/>
              <w:rPr>
                <w:rFonts w:ascii="Arial" w:hAnsi="Arial" w:cs="Arial"/>
                <w:lang w:val="el-GR"/>
              </w:rPr>
            </w:pPr>
            <w:r>
              <w:rPr>
                <w:rFonts w:ascii="Arial" w:hAnsi="Arial" w:cs="Arial"/>
                <w:lang w:val="el-GR"/>
              </w:rPr>
              <w:t>37</w:t>
            </w:r>
          </w:p>
        </w:tc>
        <w:tc>
          <w:tcPr>
            <w:tcW w:w="1701" w:type="dxa"/>
          </w:tcPr>
          <w:p w:rsidR="002659C4" w:rsidRPr="002A3E84" w:rsidRDefault="002659C4" w:rsidP="004658F1">
            <w:pPr>
              <w:jc w:val="right"/>
              <w:cnfStyle w:val="010000000000"/>
              <w:rPr>
                <w:rFonts w:ascii="Arial" w:hAnsi="Arial" w:cs="Arial"/>
                <w:lang w:val="el-GR"/>
              </w:rPr>
            </w:pPr>
            <w:r>
              <w:rPr>
                <w:rFonts w:ascii="Arial" w:hAnsi="Arial" w:cs="Arial"/>
                <w:lang w:val="el-GR"/>
              </w:rPr>
              <w:t>39</w:t>
            </w:r>
          </w:p>
        </w:tc>
        <w:tc>
          <w:tcPr>
            <w:cnfStyle w:val="000010000000"/>
            <w:tcW w:w="1657" w:type="dxa"/>
          </w:tcPr>
          <w:p w:rsidR="002659C4" w:rsidRPr="00D67389" w:rsidRDefault="002659C4" w:rsidP="004658F1">
            <w:pPr>
              <w:jc w:val="right"/>
              <w:rPr>
                <w:rFonts w:ascii="Arial" w:hAnsi="Arial" w:cs="Arial"/>
                <w:lang w:val="el-GR"/>
              </w:rPr>
            </w:pPr>
            <w:r>
              <w:rPr>
                <w:rFonts w:ascii="Arial" w:hAnsi="Arial" w:cs="Arial"/>
                <w:lang w:val="el-GR"/>
              </w:rPr>
              <w:t>10</w:t>
            </w:r>
          </w:p>
        </w:tc>
        <w:tc>
          <w:tcPr>
            <w:cnfStyle w:val="000100000000"/>
            <w:tcW w:w="1887" w:type="dxa"/>
          </w:tcPr>
          <w:p w:rsidR="002659C4" w:rsidRPr="00D67389" w:rsidRDefault="002659C4" w:rsidP="004658F1">
            <w:pPr>
              <w:jc w:val="right"/>
              <w:rPr>
                <w:rFonts w:ascii="Arial" w:hAnsi="Arial" w:cs="Arial"/>
                <w:lang w:val="el-GR"/>
              </w:rPr>
            </w:pPr>
            <w:r>
              <w:rPr>
                <w:rFonts w:ascii="Arial" w:hAnsi="Arial" w:cs="Arial"/>
                <w:lang w:val="el-GR"/>
              </w:rPr>
              <w:t>5</w:t>
            </w:r>
          </w:p>
        </w:tc>
      </w:tr>
    </w:tbl>
    <w:p w:rsidR="002659C4" w:rsidRDefault="002659C4" w:rsidP="002659C4">
      <w:pPr>
        <w:jc w:val="both"/>
        <w:rPr>
          <w:rFonts w:ascii="Arial" w:hAnsi="Arial" w:cs="Arial"/>
          <w:b/>
          <w:lang w:val="el-GR"/>
        </w:rPr>
      </w:pPr>
    </w:p>
    <w:p w:rsidR="002659C4" w:rsidRPr="00AE26E2" w:rsidRDefault="002659C4" w:rsidP="002659C4">
      <w:pPr>
        <w:jc w:val="both"/>
        <w:rPr>
          <w:rFonts w:ascii="Arial" w:hAnsi="Arial" w:cs="Arial"/>
          <w:i/>
          <w:sz w:val="20"/>
          <w:szCs w:val="20"/>
          <w:lang w:val="el-GR"/>
        </w:rPr>
      </w:pPr>
      <w:r w:rsidRPr="00AE26E2">
        <w:rPr>
          <w:rFonts w:ascii="Arial" w:hAnsi="Arial" w:cs="Arial"/>
          <w:i/>
          <w:sz w:val="20"/>
          <w:szCs w:val="20"/>
          <w:lang w:val="el-GR"/>
        </w:rPr>
        <w:t>(*) Δύο οδοντίατροι ήσαν αποσπασμένοι στο Υπουργείο Υγείας (ο 1</w:t>
      </w:r>
      <w:r w:rsidRPr="00AE26E2">
        <w:rPr>
          <w:rFonts w:ascii="Arial" w:hAnsi="Arial" w:cs="Arial"/>
          <w:i/>
          <w:sz w:val="20"/>
          <w:szCs w:val="20"/>
          <w:vertAlign w:val="superscript"/>
          <w:lang w:val="el-GR"/>
        </w:rPr>
        <w:t>ος</w:t>
      </w:r>
      <w:r w:rsidRPr="00AE26E2">
        <w:rPr>
          <w:rFonts w:ascii="Arial" w:hAnsi="Arial" w:cs="Arial"/>
          <w:i/>
          <w:sz w:val="20"/>
          <w:szCs w:val="20"/>
          <w:lang w:val="el-GR"/>
        </w:rPr>
        <w:t xml:space="preserve"> 3 μέρες τη βδομάδα και ο 2</w:t>
      </w:r>
      <w:r w:rsidRPr="00AE26E2">
        <w:rPr>
          <w:rFonts w:ascii="Arial" w:hAnsi="Arial" w:cs="Arial"/>
          <w:i/>
          <w:sz w:val="20"/>
          <w:szCs w:val="20"/>
          <w:vertAlign w:val="superscript"/>
          <w:lang w:val="el-GR"/>
        </w:rPr>
        <w:t>ος</w:t>
      </w:r>
      <w:r w:rsidRPr="00AE26E2">
        <w:rPr>
          <w:rFonts w:ascii="Arial" w:hAnsi="Arial" w:cs="Arial"/>
          <w:i/>
          <w:sz w:val="20"/>
          <w:szCs w:val="20"/>
          <w:lang w:val="el-GR"/>
        </w:rPr>
        <w:t xml:space="preserve"> δύο μέρες) </w:t>
      </w:r>
    </w:p>
    <w:p w:rsidR="002659C4" w:rsidRPr="00AE26E2" w:rsidRDefault="002659C4" w:rsidP="002659C4">
      <w:pPr>
        <w:jc w:val="both"/>
        <w:rPr>
          <w:rFonts w:ascii="Arial" w:hAnsi="Arial" w:cs="Arial"/>
          <w:i/>
          <w:sz w:val="20"/>
          <w:szCs w:val="20"/>
          <w:lang w:val="el-GR"/>
        </w:rPr>
      </w:pPr>
    </w:p>
    <w:p w:rsidR="002659C4" w:rsidRPr="00AE26E2" w:rsidRDefault="002659C4" w:rsidP="002659C4">
      <w:pPr>
        <w:jc w:val="both"/>
        <w:rPr>
          <w:rFonts w:ascii="Arial" w:hAnsi="Arial" w:cs="Arial"/>
          <w:i/>
          <w:sz w:val="20"/>
          <w:szCs w:val="20"/>
          <w:lang w:val="el-GR"/>
        </w:rPr>
      </w:pPr>
      <w:r w:rsidRPr="00AE26E2">
        <w:rPr>
          <w:rFonts w:ascii="Arial" w:hAnsi="Arial" w:cs="Arial"/>
          <w:i/>
          <w:sz w:val="20"/>
          <w:szCs w:val="20"/>
          <w:lang w:val="el-GR"/>
        </w:rPr>
        <w:t>(**) Δύο βοηθοί οδοντιατρείου ήσαν αποσπασμένοι στο Νοσοκομείο Λευκωσίας</w:t>
      </w:r>
    </w:p>
    <w:p w:rsidR="002659C4" w:rsidRDefault="002659C4" w:rsidP="002659C4">
      <w:pPr>
        <w:jc w:val="both"/>
        <w:rPr>
          <w:rFonts w:ascii="Arial" w:hAnsi="Arial" w:cs="Arial"/>
          <w:b/>
          <w:lang w:val="el-GR"/>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BD3692" w:rsidRDefault="00BD3692" w:rsidP="003B4F18">
      <w:pPr>
        <w:pStyle w:val="BodyText"/>
        <w:rPr>
          <w:b/>
        </w:rPr>
      </w:pPr>
    </w:p>
    <w:p w:rsidR="0087353E" w:rsidRDefault="0087353E" w:rsidP="003B4F18">
      <w:pPr>
        <w:pStyle w:val="BodyText"/>
        <w:rPr>
          <w:b/>
        </w:rPr>
      </w:pPr>
      <w:r w:rsidRPr="004508A5">
        <w:rPr>
          <w:b/>
        </w:rPr>
        <w:lastRenderedPageBreak/>
        <w:t>Διάγραμμα</w:t>
      </w:r>
      <w:r w:rsidR="003B4F18">
        <w:rPr>
          <w:b/>
        </w:rPr>
        <w:t xml:space="preserve"> </w:t>
      </w:r>
      <w:r w:rsidRPr="004508A5">
        <w:rPr>
          <w:b/>
        </w:rPr>
        <w:t>3.1.</w:t>
      </w:r>
      <w:r>
        <w:rPr>
          <w:b/>
        </w:rPr>
        <w:t xml:space="preserve">1. </w:t>
      </w:r>
      <w:r w:rsidRPr="004508A5">
        <w:rPr>
          <w:b/>
        </w:rPr>
        <w:t xml:space="preserve">Οργανόγραμμα των Οδοντιατρικών Υπηρεσιών του Υπουργείου Υγείας </w:t>
      </w:r>
    </w:p>
    <w:p w:rsidR="0087353E" w:rsidRDefault="0087353E" w:rsidP="0087353E">
      <w:pPr>
        <w:pStyle w:val="BodyText"/>
        <w:jc w:val="center"/>
        <w:rPr>
          <w:b/>
        </w:rPr>
      </w:pPr>
    </w:p>
    <w:p w:rsidR="003B4F18" w:rsidRDefault="000C45C2" w:rsidP="003B4F18">
      <w:pPr>
        <w:pStyle w:val="BodyText"/>
        <w:rPr>
          <w:b/>
        </w:rPr>
      </w:pPr>
      <w:r>
        <w:rPr>
          <w:b/>
          <w:noProof/>
          <w:lang w:eastAsia="el-GR"/>
        </w:rPr>
        <w:pict>
          <v:shapetype id="_x0000_t32" coordsize="21600,21600" o:spt="32" o:oned="t" path="m,l21600,21600e" filled="f">
            <v:path arrowok="t" fillok="f" o:connecttype="none"/>
            <o:lock v:ext="edit" shapetype="t"/>
          </v:shapetype>
          <v:shape id="_x0000_s1063" type="#_x0000_t32" style="position:absolute;left:0;text-align:left;margin-left:51.75pt;margin-top:59.85pt;width:2in;height:0;z-index:251699200" o:connectortype="straight"/>
        </w:pict>
      </w:r>
      <w:r w:rsidRPr="000C45C2">
        <w:rPr>
          <w:b/>
          <w:noProof/>
          <w:lang w:val="en-US" w:eastAsia="zh-TW"/>
        </w:rPr>
        <w:pict>
          <v:shapetype id="_x0000_t202" coordsize="21600,21600" o:spt="202" path="m,l,21600r21600,l21600,xe">
            <v:stroke joinstyle="miter"/>
            <v:path gradientshapeok="t" o:connecttype="rect"/>
          </v:shapetype>
          <v:shape id="_x0000_s1062" type="#_x0000_t202" style="position:absolute;left:0;text-align:left;margin-left:-51pt;margin-top:32.85pt;width:102.75pt;height:66pt;z-index:251698176;mso-width-relative:margin;mso-height-relative:margin" fillcolor="white [3212]" strokecolor="#0070c0" strokeweight="2.25pt">
            <v:shadow on="t" type="perspective" color="yellow" opacity=".5" origin="-.5,-.5" offset="-6pt,-6pt" matrix=".75,,,.75"/>
            <v:textbox>
              <w:txbxContent>
                <w:p w:rsidR="007A2807" w:rsidRPr="00EE3514" w:rsidRDefault="007A2807" w:rsidP="00EE3514">
                  <w:pPr>
                    <w:jc w:val="center"/>
                    <w:rPr>
                      <w:sz w:val="20"/>
                      <w:szCs w:val="20"/>
                      <w:lang w:val="el-GR"/>
                    </w:rPr>
                  </w:pPr>
                  <w:r w:rsidRPr="00EE3514">
                    <w:rPr>
                      <w:sz w:val="20"/>
                      <w:szCs w:val="20"/>
                      <w:lang w:val="el-GR"/>
                    </w:rPr>
                    <w:t>Υποστηρικτικό προσωπικό (Βοηθός γραμματειακός λειτουργός, γραφέας, κλητήρας)</w:t>
                  </w:r>
                </w:p>
              </w:txbxContent>
            </v:textbox>
          </v:shape>
        </w:pict>
      </w:r>
      <w:r w:rsidR="003B4F18" w:rsidRPr="003B4F18">
        <w:rPr>
          <w:b/>
          <w:noProof/>
          <w:lang w:eastAsia="el-GR"/>
        </w:rPr>
        <w:drawing>
          <wp:inline distT="0" distB="0" distL="0" distR="0">
            <wp:extent cx="5274310" cy="6341136"/>
            <wp:effectExtent l="0" t="0" r="0" b="2514"/>
            <wp:docPr id="15"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3B4F18" w:rsidRDefault="003B4F18" w:rsidP="003B4F18">
      <w:pPr>
        <w:pStyle w:val="BodyText"/>
        <w:rPr>
          <w:b/>
        </w:rPr>
      </w:pPr>
    </w:p>
    <w:p w:rsidR="003B4F18" w:rsidRDefault="003B4F18" w:rsidP="003B4F18">
      <w:pPr>
        <w:pStyle w:val="BodyText"/>
        <w:rPr>
          <w:b/>
        </w:rPr>
      </w:pPr>
    </w:p>
    <w:p w:rsidR="003B4F18" w:rsidRDefault="003B4F18" w:rsidP="0087353E">
      <w:pPr>
        <w:jc w:val="center"/>
        <w:rPr>
          <w:rFonts w:ascii="Arial" w:hAnsi="Arial" w:cs="Arial"/>
          <w:b/>
          <w:lang w:val="el-GR"/>
        </w:rPr>
      </w:pPr>
    </w:p>
    <w:p w:rsidR="003B4F18" w:rsidRDefault="003B4F18" w:rsidP="0087353E">
      <w:pPr>
        <w:jc w:val="center"/>
        <w:rPr>
          <w:rFonts w:ascii="Arial" w:hAnsi="Arial" w:cs="Arial"/>
          <w:b/>
          <w:lang w:val="el-GR"/>
        </w:rPr>
      </w:pPr>
    </w:p>
    <w:p w:rsidR="00EE3514" w:rsidRDefault="00EE3514" w:rsidP="0087353E">
      <w:pPr>
        <w:jc w:val="center"/>
        <w:rPr>
          <w:rFonts w:ascii="Arial" w:hAnsi="Arial" w:cs="Arial"/>
          <w:b/>
          <w:lang w:val="el-GR"/>
        </w:rPr>
      </w:pPr>
    </w:p>
    <w:p w:rsidR="00EE3514" w:rsidRDefault="00EE3514" w:rsidP="0087353E">
      <w:pPr>
        <w:jc w:val="center"/>
        <w:rPr>
          <w:rFonts w:ascii="Arial" w:hAnsi="Arial" w:cs="Arial"/>
          <w:b/>
          <w:lang w:val="el-GR"/>
        </w:rPr>
      </w:pPr>
    </w:p>
    <w:p w:rsidR="00EE3514" w:rsidRDefault="00EE3514" w:rsidP="0087353E">
      <w:pPr>
        <w:jc w:val="center"/>
        <w:rPr>
          <w:rFonts w:ascii="Arial" w:hAnsi="Arial" w:cs="Arial"/>
          <w:b/>
          <w:lang w:val="el-GR"/>
        </w:rPr>
      </w:pPr>
    </w:p>
    <w:p w:rsidR="00EE3514" w:rsidRDefault="00EE3514" w:rsidP="0087353E">
      <w:pPr>
        <w:jc w:val="center"/>
        <w:rPr>
          <w:rFonts w:ascii="Arial" w:hAnsi="Arial" w:cs="Arial"/>
          <w:b/>
          <w:lang w:val="el-GR"/>
        </w:rPr>
      </w:pPr>
    </w:p>
    <w:p w:rsidR="00EE3514" w:rsidRDefault="00EE3514" w:rsidP="0087353E">
      <w:pPr>
        <w:jc w:val="center"/>
        <w:rPr>
          <w:rFonts w:ascii="Arial" w:hAnsi="Arial" w:cs="Arial"/>
          <w:b/>
          <w:lang w:val="el-GR"/>
        </w:rPr>
      </w:pPr>
    </w:p>
    <w:p w:rsidR="00EE3514" w:rsidRDefault="00EE3514" w:rsidP="0087353E">
      <w:pPr>
        <w:jc w:val="center"/>
        <w:rPr>
          <w:rFonts w:ascii="Arial" w:hAnsi="Arial" w:cs="Arial"/>
          <w:b/>
          <w:lang w:val="el-GR"/>
        </w:rPr>
      </w:pPr>
    </w:p>
    <w:p w:rsidR="0087353E" w:rsidRDefault="0087353E" w:rsidP="0087353E">
      <w:pPr>
        <w:jc w:val="both"/>
        <w:rPr>
          <w:rFonts w:ascii="Arial" w:hAnsi="Arial" w:cs="Arial"/>
          <w:b/>
          <w:lang w:val="el-GR"/>
        </w:rPr>
      </w:pPr>
    </w:p>
    <w:p w:rsidR="0087353E" w:rsidRPr="00AC1D7A" w:rsidRDefault="0087353E" w:rsidP="0087353E">
      <w:pPr>
        <w:jc w:val="both"/>
        <w:rPr>
          <w:rFonts w:ascii="Arial" w:hAnsi="Arial" w:cs="Arial"/>
          <w:b/>
          <w:lang w:val="el-GR"/>
        </w:rPr>
      </w:pPr>
      <w:r w:rsidRPr="00AC1D7A">
        <w:rPr>
          <w:rFonts w:ascii="Arial" w:hAnsi="Arial" w:cs="Arial"/>
          <w:b/>
          <w:lang w:val="el-GR"/>
        </w:rPr>
        <w:lastRenderedPageBreak/>
        <w:t>Δημόσιες Οδοντιατρικές Κλινικές</w:t>
      </w:r>
    </w:p>
    <w:p w:rsidR="0087353E" w:rsidRDefault="0087353E" w:rsidP="0087353E">
      <w:pPr>
        <w:jc w:val="both"/>
        <w:rPr>
          <w:rFonts w:ascii="Arial" w:hAnsi="Arial" w:cs="Arial"/>
          <w:lang w:val="el-GR"/>
        </w:rPr>
      </w:pPr>
    </w:p>
    <w:p w:rsidR="0087353E" w:rsidRDefault="0087353E" w:rsidP="0087353E">
      <w:pPr>
        <w:spacing w:line="360" w:lineRule="auto"/>
        <w:jc w:val="both"/>
        <w:rPr>
          <w:rFonts w:ascii="Arial" w:hAnsi="Arial" w:cs="Arial"/>
          <w:lang w:val="el-GR"/>
        </w:rPr>
      </w:pPr>
      <w:r w:rsidRPr="003F6168">
        <w:rPr>
          <w:rFonts w:ascii="Arial" w:hAnsi="Arial" w:cs="Arial"/>
          <w:lang w:val="el-GR"/>
        </w:rPr>
        <w:t xml:space="preserve">Οι </w:t>
      </w:r>
      <w:r>
        <w:rPr>
          <w:rFonts w:ascii="Arial" w:hAnsi="Arial" w:cs="Arial"/>
          <w:lang w:val="el-GR"/>
        </w:rPr>
        <w:t>Δημόσιες</w:t>
      </w:r>
      <w:r w:rsidRPr="003F6168">
        <w:rPr>
          <w:rFonts w:ascii="Arial" w:hAnsi="Arial" w:cs="Arial"/>
          <w:lang w:val="el-GR"/>
        </w:rPr>
        <w:t xml:space="preserve"> Οδοντιατρικές Υπηρεσίες περιλαμβάνουν </w:t>
      </w:r>
      <w:r>
        <w:rPr>
          <w:rFonts w:ascii="Arial" w:hAnsi="Arial" w:cs="Arial"/>
          <w:lang w:val="el-GR"/>
        </w:rPr>
        <w:t>56</w:t>
      </w:r>
      <w:r w:rsidRPr="003F6168">
        <w:rPr>
          <w:rFonts w:ascii="Arial" w:hAnsi="Arial" w:cs="Arial"/>
          <w:lang w:val="el-GR"/>
        </w:rPr>
        <w:t xml:space="preserve"> οδοντιατρικές κλινικές και τέσσερις </w:t>
      </w:r>
      <w:r>
        <w:rPr>
          <w:rFonts w:ascii="Arial" w:hAnsi="Arial" w:cs="Arial"/>
          <w:lang w:val="el-GR"/>
        </w:rPr>
        <w:t xml:space="preserve">κινητές </w:t>
      </w:r>
      <w:r w:rsidRPr="003F6168">
        <w:rPr>
          <w:rFonts w:ascii="Arial" w:hAnsi="Arial" w:cs="Arial"/>
          <w:lang w:val="el-GR"/>
        </w:rPr>
        <w:t xml:space="preserve">οδοντιατρικές μονάδες. </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Συγκεκριμένα κατά το 201</w:t>
      </w:r>
      <w:r w:rsidR="002659C4">
        <w:rPr>
          <w:rFonts w:ascii="Arial" w:hAnsi="Arial" w:cs="Arial"/>
          <w:lang w:val="el-GR"/>
        </w:rPr>
        <w:t>2</w:t>
      </w:r>
      <w:r>
        <w:rPr>
          <w:rFonts w:ascii="Arial" w:hAnsi="Arial" w:cs="Arial"/>
          <w:lang w:val="el-GR"/>
        </w:rPr>
        <w:t xml:space="preserve"> οδοντιατρική περίθαλψη προσφερόταν στα Γενικά Νοσοκομεία Λευκωσίας, Λεμεσού, Λάρνακας και Πάφου, στα Νοσοκομεία Παραλιμνίου, </w:t>
      </w:r>
      <w:proofErr w:type="spellStart"/>
      <w:r>
        <w:rPr>
          <w:rFonts w:ascii="Arial" w:hAnsi="Arial" w:cs="Arial"/>
          <w:lang w:val="el-GR"/>
        </w:rPr>
        <w:t>Κυπερούντας</w:t>
      </w:r>
      <w:proofErr w:type="spellEnd"/>
      <w:r>
        <w:rPr>
          <w:rFonts w:ascii="Arial" w:hAnsi="Arial" w:cs="Arial"/>
          <w:lang w:val="el-GR"/>
        </w:rPr>
        <w:t xml:space="preserve"> και Πόλης </w:t>
      </w:r>
      <w:proofErr w:type="spellStart"/>
      <w:r>
        <w:rPr>
          <w:rFonts w:ascii="Arial" w:hAnsi="Arial" w:cs="Arial"/>
          <w:lang w:val="el-GR"/>
        </w:rPr>
        <w:t>Χρυσοχού</w:t>
      </w:r>
      <w:proofErr w:type="spellEnd"/>
      <w:r>
        <w:rPr>
          <w:rFonts w:ascii="Arial" w:hAnsi="Arial" w:cs="Arial"/>
          <w:lang w:val="el-GR"/>
        </w:rPr>
        <w:t xml:space="preserve"> καθώς επίσης και σε 8 Αστικά κέντρα, 2 ιδρύματα και 2</w:t>
      </w:r>
      <w:r w:rsidR="002659C4">
        <w:rPr>
          <w:rFonts w:ascii="Arial" w:hAnsi="Arial" w:cs="Arial"/>
          <w:lang w:val="el-GR"/>
        </w:rPr>
        <w:t>4</w:t>
      </w:r>
      <w:r>
        <w:rPr>
          <w:rFonts w:ascii="Arial" w:hAnsi="Arial" w:cs="Arial"/>
          <w:lang w:val="el-GR"/>
        </w:rPr>
        <w:t xml:space="preserve"> Αγροτικά Υγειονομικά Κέντρα  (Πίνακας 3.1.2.) </w:t>
      </w:r>
    </w:p>
    <w:p w:rsidR="0087353E" w:rsidRDefault="0087353E" w:rsidP="002659C4">
      <w:pPr>
        <w:jc w:val="both"/>
        <w:rPr>
          <w:rFonts w:ascii="Arial" w:hAnsi="Arial" w:cs="Arial"/>
          <w:b/>
          <w:lang w:val="el-GR"/>
        </w:rPr>
      </w:pPr>
      <w:r>
        <w:rPr>
          <w:rFonts w:ascii="Arial" w:hAnsi="Arial" w:cs="Arial"/>
          <w:b/>
          <w:lang w:val="el-GR"/>
        </w:rPr>
        <w:t>Πίνακας  3.1.2  ΚΕΝΤΡΑ ΠΑΡΟΧΗΣ ΟΔΟΝΤΙΑΤΡΙΚΗΣ ΦΡΟΝΤΙΔΑΣ ΚΑΤΑ ΕΠΑΡΧΙΑ</w:t>
      </w:r>
    </w:p>
    <w:p w:rsidR="0087353E" w:rsidRDefault="0087353E" w:rsidP="002659C4">
      <w:pPr>
        <w:jc w:val="both"/>
        <w:rPr>
          <w:rFonts w:ascii="Arial" w:hAnsi="Arial" w:cs="Arial"/>
          <w:b/>
          <w:lang w:val="el-GR"/>
        </w:rPr>
      </w:pPr>
    </w:p>
    <w:tbl>
      <w:tblPr>
        <w:tblStyle w:val="MediumShading2-Accent11"/>
        <w:tblW w:w="0" w:type="auto"/>
        <w:tblLook w:val="04A0"/>
      </w:tblPr>
      <w:tblGrid>
        <w:gridCol w:w="1372"/>
        <w:gridCol w:w="1713"/>
        <w:gridCol w:w="1412"/>
        <w:gridCol w:w="1417"/>
        <w:gridCol w:w="1088"/>
        <w:gridCol w:w="1464"/>
      </w:tblGrid>
      <w:tr w:rsidR="0087353E" w:rsidRPr="00071EB0" w:rsidTr="004658F1">
        <w:trPr>
          <w:cnfStyle w:val="100000000000"/>
        </w:trPr>
        <w:tc>
          <w:tcPr>
            <w:cnfStyle w:val="001000000100"/>
            <w:tcW w:w="1372" w:type="dxa"/>
            <w:vMerge w:val="restart"/>
          </w:tcPr>
          <w:p w:rsidR="0087353E" w:rsidRPr="00DF699D" w:rsidRDefault="0087353E" w:rsidP="004658F1">
            <w:pPr>
              <w:spacing w:after="200" w:line="276" w:lineRule="auto"/>
              <w:rPr>
                <w:rFonts w:ascii="Arial" w:hAnsi="Arial" w:cs="Arial"/>
                <w:b w:val="0"/>
                <w:sz w:val="20"/>
                <w:szCs w:val="20"/>
                <w:lang w:val="el-GR"/>
              </w:rPr>
            </w:pPr>
            <w:bookmarkStart w:id="4" w:name="_Toc71423611"/>
            <w:bookmarkStart w:id="5" w:name="_Toc71431068"/>
          </w:p>
        </w:tc>
        <w:tc>
          <w:tcPr>
            <w:tcW w:w="7094" w:type="dxa"/>
            <w:gridSpan w:val="5"/>
          </w:tcPr>
          <w:p w:rsidR="0087353E" w:rsidRPr="00DF699D" w:rsidRDefault="0087353E" w:rsidP="004658F1">
            <w:pPr>
              <w:spacing w:after="200" w:line="276" w:lineRule="auto"/>
              <w:cnfStyle w:val="100000000000"/>
              <w:rPr>
                <w:rFonts w:ascii="Arial" w:hAnsi="Arial" w:cs="Arial"/>
                <w:b w:val="0"/>
                <w:sz w:val="20"/>
                <w:szCs w:val="20"/>
                <w:lang w:val="el-GR"/>
              </w:rPr>
            </w:pPr>
          </w:p>
        </w:tc>
      </w:tr>
      <w:tr w:rsidR="0087353E" w:rsidTr="004658F1">
        <w:trPr>
          <w:cnfStyle w:val="000000100000"/>
        </w:trPr>
        <w:tc>
          <w:tcPr>
            <w:cnfStyle w:val="001000000000"/>
            <w:tcW w:w="1372" w:type="dxa"/>
            <w:vMerge/>
          </w:tcPr>
          <w:p w:rsidR="0087353E" w:rsidRPr="00DF699D" w:rsidRDefault="0087353E" w:rsidP="004658F1">
            <w:pPr>
              <w:spacing w:after="200" w:line="276" w:lineRule="auto"/>
              <w:rPr>
                <w:rFonts w:ascii="Arial" w:hAnsi="Arial" w:cs="Arial"/>
                <w:b w:val="0"/>
                <w:sz w:val="20"/>
                <w:szCs w:val="20"/>
                <w:lang w:val="el-GR"/>
              </w:rPr>
            </w:pPr>
          </w:p>
        </w:tc>
        <w:tc>
          <w:tcPr>
            <w:tcW w:w="1713" w:type="dxa"/>
          </w:tcPr>
          <w:p w:rsidR="0087353E" w:rsidRPr="00DF699D" w:rsidRDefault="0087353E" w:rsidP="004658F1">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Λευκωσία</w:t>
            </w:r>
          </w:p>
        </w:tc>
        <w:tc>
          <w:tcPr>
            <w:tcW w:w="1412" w:type="dxa"/>
          </w:tcPr>
          <w:p w:rsidR="0087353E" w:rsidRPr="00DF699D" w:rsidRDefault="0087353E" w:rsidP="004658F1">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Λεμεσός</w:t>
            </w:r>
          </w:p>
        </w:tc>
        <w:tc>
          <w:tcPr>
            <w:tcW w:w="1417" w:type="dxa"/>
          </w:tcPr>
          <w:p w:rsidR="0087353E" w:rsidRPr="00DF699D" w:rsidRDefault="0087353E" w:rsidP="004658F1">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Λάρνακα</w:t>
            </w:r>
          </w:p>
        </w:tc>
        <w:tc>
          <w:tcPr>
            <w:tcW w:w="1088" w:type="dxa"/>
          </w:tcPr>
          <w:p w:rsidR="0087353E" w:rsidRPr="00DF699D" w:rsidRDefault="0087353E" w:rsidP="004658F1">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Πάφος</w:t>
            </w:r>
          </w:p>
        </w:tc>
        <w:tc>
          <w:tcPr>
            <w:tcW w:w="1464" w:type="dxa"/>
          </w:tcPr>
          <w:p w:rsidR="0087353E" w:rsidRPr="00DF699D" w:rsidRDefault="0087353E" w:rsidP="004658F1">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Αμμόχωστος</w:t>
            </w:r>
          </w:p>
        </w:tc>
      </w:tr>
      <w:tr w:rsidR="0087353E" w:rsidTr="004658F1">
        <w:tc>
          <w:tcPr>
            <w:cnfStyle w:val="001000000000"/>
            <w:tcW w:w="1372" w:type="dxa"/>
          </w:tcPr>
          <w:p w:rsidR="0087353E" w:rsidRPr="00DF699D" w:rsidRDefault="0087353E" w:rsidP="004658F1">
            <w:pPr>
              <w:rPr>
                <w:rFonts w:ascii="Arial" w:hAnsi="Arial" w:cs="Arial"/>
                <w:b w:val="0"/>
                <w:sz w:val="20"/>
                <w:szCs w:val="20"/>
                <w:lang w:val="el-GR"/>
              </w:rPr>
            </w:pPr>
            <w:r w:rsidRPr="00DF699D">
              <w:rPr>
                <w:rFonts w:ascii="Arial" w:hAnsi="Arial" w:cs="Arial"/>
                <w:sz w:val="20"/>
                <w:szCs w:val="20"/>
                <w:lang w:val="el-GR"/>
              </w:rPr>
              <w:t>Νοσοκομεία</w:t>
            </w:r>
          </w:p>
        </w:tc>
        <w:tc>
          <w:tcPr>
            <w:tcW w:w="1713" w:type="dxa"/>
          </w:tcPr>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Λευκωσίας</w:t>
            </w:r>
          </w:p>
        </w:tc>
        <w:tc>
          <w:tcPr>
            <w:tcW w:w="1412" w:type="dxa"/>
          </w:tcPr>
          <w:p w:rsidR="0087353E" w:rsidRDefault="0087353E" w:rsidP="004658F1">
            <w:pPr>
              <w:cnfStyle w:val="000000000000"/>
              <w:rPr>
                <w:rFonts w:ascii="Arial" w:hAnsi="Arial" w:cs="Arial"/>
                <w:sz w:val="20"/>
                <w:szCs w:val="20"/>
                <w:lang w:val="el-GR"/>
              </w:rPr>
            </w:pPr>
            <w:r w:rsidRPr="00DF699D">
              <w:rPr>
                <w:rFonts w:ascii="Arial" w:hAnsi="Arial" w:cs="Arial"/>
                <w:sz w:val="20"/>
                <w:szCs w:val="20"/>
                <w:lang w:val="el-GR"/>
              </w:rPr>
              <w:t>Λεμεσού</w:t>
            </w:r>
          </w:p>
          <w:p w:rsidR="0087353E" w:rsidRPr="00DF699D" w:rsidRDefault="0087353E" w:rsidP="004658F1">
            <w:pPr>
              <w:cnfStyle w:val="000000000000"/>
              <w:rPr>
                <w:rFonts w:ascii="Arial" w:hAnsi="Arial" w:cs="Arial"/>
                <w:sz w:val="20"/>
                <w:szCs w:val="20"/>
                <w:lang w:val="el-GR"/>
              </w:rPr>
            </w:pPr>
            <w:proofErr w:type="spellStart"/>
            <w:r>
              <w:rPr>
                <w:rFonts w:ascii="Arial" w:hAnsi="Arial" w:cs="Arial"/>
                <w:sz w:val="20"/>
                <w:szCs w:val="20"/>
                <w:lang w:val="el-GR"/>
              </w:rPr>
              <w:t>Κυπερούντας</w:t>
            </w:r>
            <w:proofErr w:type="spellEnd"/>
          </w:p>
        </w:tc>
        <w:tc>
          <w:tcPr>
            <w:tcW w:w="1417" w:type="dxa"/>
          </w:tcPr>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 xml:space="preserve">Παλαιό </w:t>
            </w:r>
            <w:proofErr w:type="spellStart"/>
            <w:r w:rsidRPr="00DF699D">
              <w:rPr>
                <w:rFonts w:ascii="Arial" w:hAnsi="Arial" w:cs="Arial"/>
                <w:sz w:val="20"/>
                <w:szCs w:val="20"/>
                <w:lang w:val="el-GR"/>
              </w:rPr>
              <w:t>Νο</w:t>
            </w:r>
            <w:r>
              <w:rPr>
                <w:rFonts w:ascii="Arial" w:hAnsi="Arial" w:cs="Arial"/>
                <w:sz w:val="20"/>
                <w:szCs w:val="20"/>
                <w:lang w:val="el-GR"/>
              </w:rPr>
              <w:t>σ</w:t>
            </w:r>
            <w:proofErr w:type="spellEnd"/>
            <w:r w:rsidRPr="00DF699D">
              <w:rPr>
                <w:rFonts w:ascii="Arial" w:hAnsi="Arial" w:cs="Arial"/>
                <w:sz w:val="20"/>
                <w:szCs w:val="20"/>
                <w:lang w:val="el-GR"/>
              </w:rPr>
              <w:t>. Λάρνακας</w:t>
            </w:r>
          </w:p>
        </w:tc>
        <w:tc>
          <w:tcPr>
            <w:tcW w:w="1088" w:type="dxa"/>
          </w:tcPr>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Πάφου</w:t>
            </w:r>
          </w:p>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Πόλις</w:t>
            </w:r>
          </w:p>
        </w:tc>
        <w:tc>
          <w:tcPr>
            <w:tcW w:w="1464" w:type="dxa"/>
          </w:tcPr>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Αμμοχώστου</w:t>
            </w:r>
          </w:p>
        </w:tc>
      </w:tr>
      <w:tr w:rsidR="0087353E" w:rsidTr="004658F1">
        <w:trPr>
          <w:cnfStyle w:val="000000100000"/>
        </w:trPr>
        <w:tc>
          <w:tcPr>
            <w:cnfStyle w:val="001000000000"/>
            <w:tcW w:w="1372" w:type="dxa"/>
          </w:tcPr>
          <w:p w:rsidR="0087353E" w:rsidRPr="00DF699D" w:rsidRDefault="0087353E" w:rsidP="004658F1">
            <w:pPr>
              <w:rPr>
                <w:rFonts w:ascii="Arial" w:hAnsi="Arial" w:cs="Arial"/>
                <w:b w:val="0"/>
                <w:sz w:val="20"/>
                <w:szCs w:val="20"/>
                <w:lang w:val="el-GR"/>
              </w:rPr>
            </w:pPr>
            <w:r w:rsidRPr="00DF699D">
              <w:rPr>
                <w:rFonts w:ascii="Arial" w:hAnsi="Arial" w:cs="Arial"/>
                <w:sz w:val="20"/>
                <w:szCs w:val="20"/>
                <w:lang w:val="el-GR"/>
              </w:rPr>
              <w:t>Αστικά κέντρα</w:t>
            </w:r>
          </w:p>
        </w:tc>
        <w:tc>
          <w:tcPr>
            <w:tcW w:w="1713" w:type="dxa"/>
          </w:tcPr>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Λευκωσία</w:t>
            </w:r>
          </w:p>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 xml:space="preserve">Αγ. </w:t>
            </w:r>
            <w:proofErr w:type="spellStart"/>
            <w:r w:rsidRPr="00DF699D">
              <w:rPr>
                <w:rFonts w:ascii="Arial" w:hAnsi="Arial" w:cs="Arial"/>
                <w:sz w:val="20"/>
                <w:szCs w:val="20"/>
                <w:lang w:val="el-GR"/>
              </w:rPr>
              <w:t>Δομέτιος</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Καϊμακλί</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Αγλαντζιά</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Λατσιά</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Λακατάμεια</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Στρόβολος</w:t>
            </w:r>
            <w:proofErr w:type="spellEnd"/>
          </w:p>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Έγκωμη</w:t>
            </w:r>
          </w:p>
          <w:p w:rsidR="0087353E" w:rsidRPr="00DF699D" w:rsidRDefault="0087353E" w:rsidP="004658F1">
            <w:pPr>
              <w:cnfStyle w:val="000000100000"/>
              <w:rPr>
                <w:rFonts w:ascii="Arial" w:hAnsi="Arial" w:cs="Arial"/>
                <w:sz w:val="20"/>
                <w:szCs w:val="20"/>
                <w:lang w:val="el-GR"/>
              </w:rPr>
            </w:pPr>
          </w:p>
        </w:tc>
        <w:tc>
          <w:tcPr>
            <w:tcW w:w="1412" w:type="dxa"/>
          </w:tcPr>
          <w:p w:rsidR="0087353E" w:rsidRPr="00DF699D" w:rsidRDefault="0087353E" w:rsidP="004658F1">
            <w:pPr>
              <w:cnfStyle w:val="000000100000"/>
              <w:rPr>
                <w:rFonts w:ascii="Arial" w:hAnsi="Arial" w:cs="Arial"/>
                <w:sz w:val="20"/>
                <w:szCs w:val="20"/>
                <w:lang w:val="el-GR"/>
              </w:rPr>
            </w:pPr>
          </w:p>
        </w:tc>
        <w:tc>
          <w:tcPr>
            <w:tcW w:w="1417" w:type="dxa"/>
          </w:tcPr>
          <w:p w:rsidR="0087353E" w:rsidRPr="00DF699D" w:rsidRDefault="0087353E" w:rsidP="004658F1">
            <w:pPr>
              <w:cnfStyle w:val="000000100000"/>
              <w:rPr>
                <w:rFonts w:ascii="Arial" w:hAnsi="Arial" w:cs="Arial"/>
                <w:sz w:val="20"/>
                <w:szCs w:val="20"/>
                <w:lang w:val="el-GR"/>
              </w:rPr>
            </w:pPr>
          </w:p>
        </w:tc>
        <w:tc>
          <w:tcPr>
            <w:tcW w:w="1088" w:type="dxa"/>
          </w:tcPr>
          <w:p w:rsidR="0087353E" w:rsidRPr="00DF699D" w:rsidRDefault="0087353E" w:rsidP="004658F1">
            <w:pPr>
              <w:cnfStyle w:val="000000100000"/>
              <w:rPr>
                <w:rFonts w:ascii="Arial" w:hAnsi="Arial" w:cs="Arial"/>
                <w:sz w:val="20"/>
                <w:szCs w:val="20"/>
                <w:lang w:val="el-GR"/>
              </w:rPr>
            </w:pPr>
          </w:p>
        </w:tc>
        <w:tc>
          <w:tcPr>
            <w:tcW w:w="1464" w:type="dxa"/>
          </w:tcPr>
          <w:p w:rsidR="0087353E" w:rsidRPr="00DF699D" w:rsidRDefault="0087353E" w:rsidP="004658F1">
            <w:pPr>
              <w:cnfStyle w:val="000000100000"/>
              <w:rPr>
                <w:rFonts w:ascii="Arial" w:hAnsi="Arial" w:cs="Arial"/>
                <w:sz w:val="20"/>
                <w:szCs w:val="20"/>
                <w:lang w:val="el-GR"/>
              </w:rPr>
            </w:pPr>
          </w:p>
        </w:tc>
      </w:tr>
      <w:tr w:rsidR="0087353E" w:rsidTr="004658F1">
        <w:tc>
          <w:tcPr>
            <w:cnfStyle w:val="001000000000"/>
            <w:tcW w:w="1372" w:type="dxa"/>
          </w:tcPr>
          <w:p w:rsidR="0087353E" w:rsidRPr="00DF699D" w:rsidRDefault="0087353E" w:rsidP="004658F1">
            <w:pPr>
              <w:rPr>
                <w:rFonts w:ascii="Arial" w:hAnsi="Arial" w:cs="Arial"/>
                <w:b w:val="0"/>
                <w:sz w:val="20"/>
                <w:szCs w:val="20"/>
                <w:lang w:val="el-GR"/>
              </w:rPr>
            </w:pPr>
            <w:r w:rsidRPr="00DF699D">
              <w:rPr>
                <w:rFonts w:ascii="Arial" w:hAnsi="Arial" w:cs="Arial"/>
                <w:sz w:val="20"/>
                <w:szCs w:val="20"/>
                <w:lang w:val="el-GR"/>
              </w:rPr>
              <w:t>Ιδρύματα</w:t>
            </w:r>
          </w:p>
        </w:tc>
        <w:tc>
          <w:tcPr>
            <w:tcW w:w="1713" w:type="dxa"/>
          </w:tcPr>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Φυλακές</w:t>
            </w:r>
          </w:p>
          <w:p w:rsidR="0087353E" w:rsidRPr="00DF699D" w:rsidRDefault="0087353E" w:rsidP="004658F1">
            <w:pPr>
              <w:cnfStyle w:val="000000000000"/>
              <w:rPr>
                <w:rFonts w:ascii="Arial" w:hAnsi="Arial" w:cs="Arial"/>
                <w:sz w:val="20"/>
                <w:szCs w:val="20"/>
                <w:lang w:val="el-GR"/>
              </w:rPr>
            </w:pPr>
            <w:r w:rsidRPr="00DF699D">
              <w:rPr>
                <w:rFonts w:ascii="Arial" w:hAnsi="Arial" w:cs="Arial"/>
                <w:sz w:val="20"/>
                <w:szCs w:val="20"/>
                <w:lang w:val="el-GR"/>
              </w:rPr>
              <w:t>Ίδρυμα Χρίστου Στέλιου Ιωάννου</w:t>
            </w:r>
          </w:p>
          <w:p w:rsidR="0087353E" w:rsidRPr="00DF699D" w:rsidRDefault="0087353E" w:rsidP="004658F1">
            <w:pPr>
              <w:cnfStyle w:val="000000000000"/>
              <w:rPr>
                <w:rFonts w:ascii="Arial" w:hAnsi="Arial" w:cs="Arial"/>
                <w:sz w:val="20"/>
                <w:szCs w:val="20"/>
                <w:lang w:val="el-GR"/>
              </w:rPr>
            </w:pPr>
          </w:p>
        </w:tc>
        <w:tc>
          <w:tcPr>
            <w:tcW w:w="1412" w:type="dxa"/>
          </w:tcPr>
          <w:p w:rsidR="0087353E" w:rsidRPr="00DF699D" w:rsidRDefault="0087353E" w:rsidP="004658F1">
            <w:pPr>
              <w:cnfStyle w:val="000000000000"/>
              <w:rPr>
                <w:rFonts w:ascii="Arial" w:hAnsi="Arial" w:cs="Arial"/>
                <w:sz w:val="20"/>
                <w:szCs w:val="20"/>
                <w:lang w:val="el-GR"/>
              </w:rPr>
            </w:pPr>
          </w:p>
        </w:tc>
        <w:tc>
          <w:tcPr>
            <w:tcW w:w="1417" w:type="dxa"/>
          </w:tcPr>
          <w:p w:rsidR="0087353E" w:rsidRPr="00DF699D" w:rsidRDefault="0087353E" w:rsidP="004658F1">
            <w:pPr>
              <w:cnfStyle w:val="000000000000"/>
              <w:rPr>
                <w:rFonts w:ascii="Arial" w:hAnsi="Arial" w:cs="Arial"/>
                <w:sz w:val="20"/>
                <w:szCs w:val="20"/>
                <w:lang w:val="el-GR"/>
              </w:rPr>
            </w:pPr>
          </w:p>
        </w:tc>
        <w:tc>
          <w:tcPr>
            <w:tcW w:w="1088" w:type="dxa"/>
          </w:tcPr>
          <w:p w:rsidR="0087353E" w:rsidRPr="00DF699D" w:rsidRDefault="0087353E" w:rsidP="004658F1">
            <w:pPr>
              <w:cnfStyle w:val="000000000000"/>
              <w:rPr>
                <w:rFonts w:ascii="Arial" w:hAnsi="Arial" w:cs="Arial"/>
                <w:sz w:val="20"/>
                <w:szCs w:val="20"/>
                <w:lang w:val="el-GR"/>
              </w:rPr>
            </w:pPr>
          </w:p>
        </w:tc>
        <w:tc>
          <w:tcPr>
            <w:tcW w:w="1464" w:type="dxa"/>
          </w:tcPr>
          <w:p w:rsidR="0087353E" w:rsidRPr="00DF699D" w:rsidRDefault="0087353E" w:rsidP="004658F1">
            <w:pPr>
              <w:cnfStyle w:val="000000000000"/>
              <w:rPr>
                <w:rFonts w:ascii="Arial" w:hAnsi="Arial" w:cs="Arial"/>
                <w:sz w:val="20"/>
                <w:szCs w:val="20"/>
                <w:lang w:val="el-GR"/>
              </w:rPr>
            </w:pPr>
          </w:p>
        </w:tc>
      </w:tr>
      <w:tr w:rsidR="0087353E" w:rsidTr="004658F1">
        <w:trPr>
          <w:cnfStyle w:val="000000100000"/>
        </w:trPr>
        <w:tc>
          <w:tcPr>
            <w:cnfStyle w:val="001000000000"/>
            <w:tcW w:w="1372" w:type="dxa"/>
          </w:tcPr>
          <w:p w:rsidR="0087353E" w:rsidRPr="00DF699D" w:rsidRDefault="0087353E" w:rsidP="004658F1">
            <w:pPr>
              <w:rPr>
                <w:rFonts w:ascii="Arial" w:hAnsi="Arial" w:cs="Arial"/>
                <w:b w:val="0"/>
                <w:sz w:val="20"/>
                <w:szCs w:val="20"/>
                <w:lang w:val="el-GR"/>
              </w:rPr>
            </w:pPr>
            <w:r w:rsidRPr="00DF699D">
              <w:rPr>
                <w:rFonts w:ascii="Arial" w:hAnsi="Arial" w:cs="Arial"/>
                <w:sz w:val="20"/>
                <w:szCs w:val="20"/>
                <w:lang w:val="el-GR"/>
              </w:rPr>
              <w:t>Αγροτικά κέντρα</w:t>
            </w:r>
          </w:p>
        </w:tc>
        <w:tc>
          <w:tcPr>
            <w:tcW w:w="1713" w:type="dxa"/>
          </w:tcPr>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 xml:space="preserve">Ευρύχου </w:t>
            </w:r>
          </w:p>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Κάμπος</w:t>
            </w:r>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Ανθούπολη</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Δάλι</w:t>
            </w:r>
            <w:proofErr w:type="spellEnd"/>
          </w:p>
          <w:p w:rsidR="0087353E" w:rsidRPr="00DF699D" w:rsidRDefault="0087353E" w:rsidP="004658F1">
            <w:pPr>
              <w:cnfStyle w:val="000000100000"/>
              <w:rPr>
                <w:rFonts w:ascii="Arial" w:hAnsi="Arial" w:cs="Arial"/>
                <w:sz w:val="20"/>
                <w:szCs w:val="20"/>
                <w:lang w:val="el-GR"/>
              </w:rPr>
            </w:pPr>
            <w:r w:rsidRPr="00DF699D">
              <w:rPr>
                <w:rFonts w:ascii="Arial" w:hAnsi="Arial" w:cs="Arial"/>
                <w:sz w:val="20"/>
                <w:szCs w:val="20"/>
                <w:lang w:val="el-GR"/>
              </w:rPr>
              <w:t>Κλήρου</w:t>
            </w:r>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Παλαιχώρι</w:t>
            </w:r>
            <w:proofErr w:type="spellEnd"/>
          </w:p>
          <w:p w:rsidR="0087353E" w:rsidRPr="00DF699D" w:rsidRDefault="0087353E" w:rsidP="004658F1">
            <w:pPr>
              <w:cnfStyle w:val="000000100000"/>
              <w:rPr>
                <w:rFonts w:ascii="Arial" w:hAnsi="Arial" w:cs="Arial"/>
                <w:sz w:val="18"/>
                <w:szCs w:val="18"/>
                <w:lang w:val="el-GR"/>
              </w:rPr>
            </w:pPr>
            <w:proofErr w:type="spellStart"/>
            <w:r w:rsidRPr="00DF699D">
              <w:rPr>
                <w:rFonts w:ascii="Arial" w:hAnsi="Arial" w:cs="Arial"/>
                <w:sz w:val="18"/>
                <w:szCs w:val="18"/>
                <w:lang w:val="el-GR"/>
              </w:rPr>
              <w:t>Λυθροδόντας</w:t>
            </w:r>
            <w:proofErr w:type="spellEnd"/>
          </w:p>
          <w:p w:rsidR="0087353E" w:rsidRPr="00DF699D" w:rsidRDefault="0087353E" w:rsidP="004658F1">
            <w:pPr>
              <w:cnfStyle w:val="000000100000"/>
              <w:rPr>
                <w:rFonts w:ascii="Arial" w:hAnsi="Arial" w:cs="Arial"/>
                <w:sz w:val="20"/>
                <w:szCs w:val="20"/>
                <w:lang w:val="el-GR"/>
              </w:rPr>
            </w:pPr>
            <w:proofErr w:type="spellStart"/>
            <w:r w:rsidRPr="00DF699D">
              <w:rPr>
                <w:rFonts w:ascii="Arial" w:hAnsi="Arial" w:cs="Arial"/>
                <w:sz w:val="20"/>
                <w:szCs w:val="20"/>
                <w:lang w:val="el-GR"/>
              </w:rPr>
              <w:t>Ακάκι</w:t>
            </w:r>
            <w:proofErr w:type="spellEnd"/>
          </w:p>
          <w:p w:rsidR="0087353E" w:rsidRDefault="0087353E" w:rsidP="004658F1">
            <w:pPr>
              <w:cnfStyle w:val="000000100000"/>
              <w:rPr>
                <w:rFonts w:ascii="Arial" w:hAnsi="Arial" w:cs="Arial"/>
                <w:sz w:val="20"/>
                <w:szCs w:val="20"/>
                <w:lang w:val="el-GR"/>
              </w:rPr>
            </w:pPr>
            <w:r w:rsidRPr="00DF699D">
              <w:rPr>
                <w:rFonts w:ascii="Arial" w:hAnsi="Arial" w:cs="Arial"/>
                <w:sz w:val="20"/>
                <w:szCs w:val="20"/>
                <w:lang w:val="el-GR"/>
              </w:rPr>
              <w:t>Τσέρι</w:t>
            </w:r>
          </w:p>
          <w:p w:rsidR="002659C4" w:rsidRPr="00DF699D" w:rsidRDefault="002659C4" w:rsidP="004658F1">
            <w:pPr>
              <w:cnfStyle w:val="000000100000"/>
              <w:rPr>
                <w:rFonts w:ascii="Arial" w:hAnsi="Arial" w:cs="Arial"/>
                <w:sz w:val="20"/>
                <w:szCs w:val="20"/>
                <w:lang w:val="el-GR"/>
              </w:rPr>
            </w:pPr>
            <w:proofErr w:type="spellStart"/>
            <w:r>
              <w:rPr>
                <w:rFonts w:ascii="Arial" w:hAnsi="Arial" w:cs="Arial"/>
                <w:sz w:val="20"/>
                <w:szCs w:val="20"/>
                <w:lang w:val="el-GR"/>
              </w:rPr>
              <w:t>Παλιομέτοχο</w:t>
            </w:r>
            <w:proofErr w:type="spellEnd"/>
          </w:p>
          <w:p w:rsidR="0087353E" w:rsidRPr="00DF699D" w:rsidRDefault="0087353E" w:rsidP="004658F1">
            <w:pPr>
              <w:cnfStyle w:val="000000100000"/>
              <w:rPr>
                <w:rFonts w:ascii="Arial" w:hAnsi="Arial" w:cs="Arial"/>
                <w:sz w:val="20"/>
                <w:szCs w:val="20"/>
                <w:lang w:val="el-GR"/>
              </w:rPr>
            </w:pPr>
          </w:p>
        </w:tc>
        <w:tc>
          <w:tcPr>
            <w:tcW w:w="1412" w:type="dxa"/>
          </w:tcPr>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Λινόπετρα</w:t>
            </w:r>
            <w:proofErr w:type="spellEnd"/>
          </w:p>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Αγρός</w:t>
            </w:r>
          </w:p>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Πελέντρι</w:t>
            </w:r>
            <w:proofErr w:type="spellEnd"/>
          </w:p>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Αυδήμου</w:t>
            </w:r>
            <w:proofErr w:type="spellEnd"/>
          </w:p>
          <w:p w:rsidR="0087353E" w:rsidRPr="00DF699D" w:rsidRDefault="0087353E" w:rsidP="004658F1">
            <w:pPr>
              <w:cnfStyle w:val="000000100000"/>
              <w:rPr>
                <w:rFonts w:ascii="Arial" w:hAnsi="Arial" w:cs="Arial"/>
                <w:sz w:val="20"/>
                <w:szCs w:val="20"/>
                <w:lang w:val="el-GR"/>
              </w:rPr>
            </w:pPr>
          </w:p>
        </w:tc>
        <w:tc>
          <w:tcPr>
            <w:tcW w:w="1417" w:type="dxa"/>
          </w:tcPr>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Κοφίνου</w:t>
            </w:r>
          </w:p>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Λεύκαρα</w:t>
            </w:r>
            <w:proofErr w:type="spellEnd"/>
          </w:p>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Αθηένου</w:t>
            </w:r>
            <w:proofErr w:type="spellEnd"/>
          </w:p>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Κόκκινες</w:t>
            </w:r>
          </w:p>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Ορμήδεια</w:t>
            </w:r>
            <w:proofErr w:type="spellEnd"/>
          </w:p>
          <w:p w:rsidR="0087353E" w:rsidRPr="00DF699D" w:rsidRDefault="0087353E" w:rsidP="004658F1">
            <w:pPr>
              <w:cnfStyle w:val="000000100000"/>
              <w:rPr>
                <w:rFonts w:ascii="Arial" w:hAnsi="Arial" w:cs="Arial"/>
                <w:sz w:val="20"/>
                <w:szCs w:val="20"/>
                <w:lang w:val="el-GR"/>
              </w:rPr>
            </w:pPr>
          </w:p>
        </w:tc>
        <w:tc>
          <w:tcPr>
            <w:tcW w:w="1088" w:type="dxa"/>
          </w:tcPr>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Παναγιά</w:t>
            </w:r>
          </w:p>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Σαλαμιού</w:t>
            </w:r>
          </w:p>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Πύργος</w:t>
            </w:r>
          </w:p>
          <w:p w:rsidR="0087353E" w:rsidRPr="00DF699D" w:rsidRDefault="0087353E" w:rsidP="004658F1">
            <w:pPr>
              <w:cnfStyle w:val="000000100000"/>
              <w:rPr>
                <w:rFonts w:ascii="Arial" w:hAnsi="Arial" w:cs="Arial"/>
                <w:sz w:val="20"/>
                <w:szCs w:val="20"/>
                <w:lang w:val="el-GR"/>
              </w:rPr>
            </w:pPr>
          </w:p>
        </w:tc>
        <w:tc>
          <w:tcPr>
            <w:tcW w:w="1464" w:type="dxa"/>
          </w:tcPr>
          <w:p w:rsidR="0087353E" w:rsidRPr="00705260" w:rsidRDefault="0087353E" w:rsidP="004658F1">
            <w:pPr>
              <w:cnfStyle w:val="000000100000"/>
              <w:rPr>
                <w:rFonts w:ascii="Arial" w:hAnsi="Arial" w:cs="Arial"/>
                <w:sz w:val="20"/>
                <w:szCs w:val="20"/>
                <w:lang w:val="el-GR"/>
              </w:rPr>
            </w:pPr>
            <w:proofErr w:type="spellStart"/>
            <w:r w:rsidRPr="00705260">
              <w:rPr>
                <w:rFonts w:ascii="Arial" w:hAnsi="Arial" w:cs="Arial"/>
                <w:sz w:val="20"/>
                <w:szCs w:val="20"/>
                <w:lang w:val="el-GR"/>
              </w:rPr>
              <w:t>Αυγόρου</w:t>
            </w:r>
            <w:proofErr w:type="spellEnd"/>
          </w:p>
          <w:p w:rsidR="0087353E" w:rsidRPr="00705260" w:rsidRDefault="0087353E" w:rsidP="004658F1">
            <w:pPr>
              <w:cnfStyle w:val="000000100000"/>
              <w:rPr>
                <w:rFonts w:ascii="Arial" w:hAnsi="Arial" w:cs="Arial"/>
                <w:sz w:val="20"/>
                <w:szCs w:val="20"/>
                <w:lang w:val="el-GR"/>
              </w:rPr>
            </w:pPr>
            <w:r w:rsidRPr="00705260">
              <w:rPr>
                <w:rFonts w:ascii="Arial" w:hAnsi="Arial" w:cs="Arial"/>
                <w:sz w:val="20"/>
                <w:szCs w:val="20"/>
                <w:lang w:val="el-GR"/>
              </w:rPr>
              <w:t>Βρυσούλες</w:t>
            </w:r>
          </w:p>
          <w:p w:rsidR="0087353E" w:rsidRPr="00DF699D" w:rsidRDefault="0087353E" w:rsidP="004658F1">
            <w:pPr>
              <w:cnfStyle w:val="000000100000"/>
              <w:rPr>
                <w:rFonts w:ascii="Arial" w:hAnsi="Arial" w:cs="Arial"/>
                <w:sz w:val="20"/>
                <w:szCs w:val="20"/>
                <w:lang w:val="el-GR"/>
              </w:rPr>
            </w:pPr>
          </w:p>
        </w:tc>
      </w:tr>
    </w:tbl>
    <w:p w:rsidR="0087353E" w:rsidRDefault="0087353E" w:rsidP="0087353E">
      <w:pPr>
        <w:spacing w:after="200" w:line="276" w:lineRule="auto"/>
        <w:rPr>
          <w:rFonts w:ascii="Arial" w:hAnsi="Arial" w:cs="Arial"/>
          <w:b/>
          <w:lang w:val="el-GR"/>
        </w:rPr>
      </w:pPr>
    </w:p>
    <w:p w:rsidR="0087353E" w:rsidRDefault="0087353E" w:rsidP="0087353E">
      <w:pPr>
        <w:jc w:val="center"/>
        <w:rPr>
          <w:rFonts w:ascii="Arial" w:hAnsi="Arial" w:cs="Arial"/>
          <w:b/>
          <w:lang w:val="el-GR"/>
        </w:rPr>
      </w:pPr>
    </w:p>
    <w:p w:rsidR="0087353E" w:rsidRDefault="0087353E" w:rsidP="0087353E">
      <w:pPr>
        <w:jc w:val="center"/>
        <w:rPr>
          <w:rFonts w:ascii="Arial" w:hAnsi="Arial" w:cs="Arial"/>
          <w:b/>
          <w:szCs w:val="22"/>
          <w:lang w:val="el-GR"/>
        </w:rPr>
      </w:pPr>
    </w:p>
    <w:p w:rsidR="0087353E" w:rsidRDefault="0087353E" w:rsidP="0087353E">
      <w:pPr>
        <w:jc w:val="center"/>
        <w:rPr>
          <w:rFonts w:ascii="Arial" w:hAnsi="Arial" w:cs="Arial"/>
          <w:b/>
          <w:szCs w:val="22"/>
          <w:lang w:val="el-GR"/>
        </w:rPr>
      </w:pPr>
    </w:p>
    <w:p w:rsidR="0087353E" w:rsidRDefault="0087353E" w:rsidP="0087353E">
      <w:pPr>
        <w:jc w:val="center"/>
        <w:rPr>
          <w:rFonts w:ascii="Arial" w:hAnsi="Arial" w:cs="Arial"/>
          <w:b/>
          <w:lang w:val="el-GR"/>
        </w:rPr>
      </w:pPr>
    </w:p>
    <w:p w:rsidR="0087353E" w:rsidRDefault="0087353E" w:rsidP="0087353E">
      <w:pPr>
        <w:jc w:val="center"/>
        <w:rPr>
          <w:rFonts w:ascii="Arial" w:hAnsi="Arial" w:cs="Arial"/>
          <w:b/>
          <w:lang w:val="el-GR"/>
        </w:rPr>
      </w:pPr>
    </w:p>
    <w:p w:rsidR="0087353E" w:rsidRPr="002659C4" w:rsidRDefault="0087353E" w:rsidP="002659C4">
      <w:pPr>
        <w:spacing w:after="200" w:line="276" w:lineRule="auto"/>
        <w:rPr>
          <w:rFonts w:ascii="Arial" w:hAnsi="Arial" w:cs="Arial"/>
          <w:b/>
        </w:rPr>
      </w:pPr>
      <w:r>
        <w:br w:type="page"/>
      </w:r>
      <w:r w:rsidRPr="002659C4">
        <w:rPr>
          <w:rFonts w:ascii="Arial" w:hAnsi="Arial" w:cs="Arial"/>
          <w:b/>
        </w:rPr>
        <w:lastRenderedPageBreak/>
        <w:t>3.2.</w:t>
      </w:r>
      <w:bookmarkStart w:id="6" w:name="_Toc508097778"/>
      <w:bookmarkStart w:id="7" w:name="_Toc508098471"/>
      <w:bookmarkStart w:id="8" w:name="_Toc508099680"/>
      <w:bookmarkStart w:id="9" w:name="_Toc508100115"/>
      <w:bookmarkStart w:id="10" w:name="_Toc508100312"/>
      <w:bookmarkStart w:id="11" w:name="_Toc508100737"/>
      <w:bookmarkStart w:id="12" w:name="_Toc508101063"/>
      <w:bookmarkStart w:id="13" w:name="_Toc523898774"/>
      <w:bookmarkStart w:id="14" w:name="_Toc1872632"/>
      <w:bookmarkStart w:id="15" w:name="_Toc2063203"/>
      <w:bookmarkStart w:id="16" w:name="_Toc2063363"/>
      <w:bookmarkStart w:id="17" w:name="_Toc48029817"/>
      <w:bookmarkStart w:id="18" w:name="_Toc71423612"/>
      <w:bookmarkStart w:id="19" w:name="_Toc71431069"/>
      <w:bookmarkEnd w:id="4"/>
      <w:bookmarkEnd w:id="5"/>
      <w:r w:rsidRPr="002659C4">
        <w:rPr>
          <w:rFonts w:ascii="Arial" w:hAnsi="Arial" w:cs="Arial"/>
          <w:b/>
        </w:rPr>
        <w:t xml:space="preserve"> ΔΡΑΣΤΗΡΙΟΤΗΤΕ</w:t>
      </w:r>
      <w:bookmarkEnd w:id="6"/>
      <w:bookmarkEnd w:id="7"/>
      <w:bookmarkEnd w:id="8"/>
      <w:bookmarkEnd w:id="9"/>
      <w:bookmarkEnd w:id="10"/>
      <w:bookmarkEnd w:id="11"/>
      <w:bookmarkEnd w:id="12"/>
      <w:r w:rsidRPr="002659C4">
        <w:rPr>
          <w:rFonts w:ascii="Arial" w:hAnsi="Arial" w:cs="Arial"/>
          <w:b/>
        </w:rPr>
        <w:t>Σ</w:t>
      </w:r>
      <w:bookmarkEnd w:id="13"/>
      <w:bookmarkEnd w:id="14"/>
      <w:bookmarkEnd w:id="15"/>
      <w:bookmarkEnd w:id="16"/>
      <w:bookmarkEnd w:id="17"/>
      <w:bookmarkEnd w:id="18"/>
      <w:bookmarkEnd w:id="19"/>
    </w:p>
    <w:p w:rsidR="0087353E" w:rsidRPr="002F2A70" w:rsidRDefault="0087353E" w:rsidP="0087353E">
      <w:pPr>
        <w:jc w:val="both"/>
        <w:rPr>
          <w:rFonts w:ascii="Arial" w:hAnsi="Arial" w:cs="Arial"/>
          <w:lang w:val="el-GR"/>
        </w:rPr>
      </w:pPr>
    </w:p>
    <w:p w:rsidR="0087353E" w:rsidRPr="006440CF" w:rsidRDefault="0087353E" w:rsidP="0087353E">
      <w:pPr>
        <w:jc w:val="both"/>
        <w:rPr>
          <w:rFonts w:ascii="Arial" w:hAnsi="Arial" w:cs="Arial"/>
          <w:lang w:val="el-GR"/>
        </w:rPr>
      </w:pPr>
      <w:r>
        <w:rPr>
          <w:rFonts w:ascii="Arial" w:hAnsi="Arial" w:cs="Arial"/>
          <w:lang w:val="el-GR"/>
        </w:rPr>
        <w:t>Για την επίτευξη των πιο πάνω στόχων ο</w:t>
      </w:r>
      <w:r w:rsidRPr="006440CF">
        <w:rPr>
          <w:rFonts w:ascii="Arial" w:hAnsi="Arial" w:cs="Arial"/>
          <w:lang w:val="el-GR"/>
        </w:rPr>
        <w:t xml:space="preserve">ι δραστηριότητες των Οδοντιατρικών Υπηρεσιών </w:t>
      </w:r>
      <w:r>
        <w:rPr>
          <w:rFonts w:ascii="Arial" w:hAnsi="Arial" w:cs="Arial"/>
          <w:lang w:val="el-GR"/>
        </w:rPr>
        <w:t>διαχωρίζονται σε τρει</w:t>
      </w:r>
      <w:r w:rsidRPr="006440CF">
        <w:rPr>
          <w:rFonts w:ascii="Arial" w:hAnsi="Arial" w:cs="Arial"/>
          <w:lang w:val="el-GR"/>
        </w:rPr>
        <w:t xml:space="preserve">ς </w:t>
      </w:r>
      <w:r>
        <w:rPr>
          <w:rFonts w:ascii="Arial" w:hAnsi="Arial" w:cs="Arial"/>
          <w:lang w:val="el-GR"/>
        </w:rPr>
        <w:t>πυλώνες δράσης:</w:t>
      </w:r>
    </w:p>
    <w:p w:rsidR="0087353E" w:rsidRPr="006440CF" w:rsidRDefault="0087353E" w:rsidP="0087353E">
      <w:pPr>
        <w:jc w:val="both"/>
        <w:rPr>
          <w:rFonts w:ascii="Arial" w:hAnsi="Arial" w:cs="Arial"/>
          <w:lang w:val="el-GR"/>
        </w:rPr>
      </w:pPr>
    </w:p>
    <w:p w:rsidR="0087353E" w:rsidRPr="00125CD5" w:rsidRDefault="0087353E" w:rsidP="0087353E">
      <w:pPr>
        <w:jc w:val="both"/>
        <w:rPr>
          <w:rFonts w:ascii="Arial" w:hAnsi="Arial" w:cs="Arial"/>
          <w:lang w:val="el-GR"/>
        </w:rPr>
      </w:pPr>
      <w:r w:rsidRPr="00125CD5">
        <w:rPr>
          <w:rFonts w:ascii="Arial" w:hAnsi="Arial" w:cs="Arial"/>
          <w:lang w:val="el-GR"/>
        </w:rPr>
        <w:t>(α)</w:t>
      </w:r>
      <w:r w:rsidRPr="00125CD5">
        <w:rPr>
          <w:rFonts w:ascii="Arial" w:hAnsi="Arial" w:cs="Arial"/>
          <w:lang w:val="el-GR"/>
        </w:rPr>
        <w:tab/>
      </w:r>
      <w:r>
        <w:rPr>
          <w:rFonts w:ascii="Arial" w:hAnsi="Arial" w:cs="Arial"/>
          <w:lang w:val="el-GR"/>
        </w:rPr>
        <w:t>Τη Δημόσια Οδοντιατρική Υγεία</w:t>
      </w:r>
      <w:r w:rsidRPr="00125CD5">
        <w:rPr>
          <w:rFonts w:ascii="Arial" w:hAnsi="Arial" w:cs="Arial"/>
          <w:lang w:val="el-GR"/>
        </w:rPr>
        <w:t xml:space="preserve">, όπου υπάγεται η πρωτοβάθμια </w:t>
      </w:r>
      <w:r>
        <w:rPr>
          <w:rFonts w:ascii="Arial" w:hAnsi="Arial" w:cs="Arial"/>
          <w:lang w:val="el-GR"/>
        </w:rPr>
        <w:t xml:space="preserve">οδοντιατρική </w:t>
      </w:r>
      <w:r w:rsidRPr="00125CD5">
        <w:rPr>
          <w:rFonts w:ascii="Arial" w:hAnsi="Arial" w:cs="Arial"/>
          <w:lang w:val="el-GR"/>
        </w:rPr>
        <w:t xml:space="preserve">φροντίδα και η πρόληψη.  </w:t>
      </w:r>
    </w:p>
    <w:p w:rsidR="0087353E" w:rsidRPr="00125CD5" w:rsidRDefault="0087353E" w:rsidP="0087353E">
      <w:pPr>
        <w:jc w:val="both"/>
        <w:rPr>
          <w:rFonts w:ascii="Arial" w:hAnsi="Arial" w:cs="Arial"/>
          <w:lang w:val="el-GR"/>
        </w:rPr>
      </w:pPr>
      <w:r w:rsidRPr="00125CD5">
        <w:rPr>
          <w:rFonts w:ascii="Arial" w:hAnsi="Arial" w:cs="Arial"/>
          <w:lang w:val="el-GR"/>
        </w:rPr>
        <w:t xml:space="preserve">          </w:t>
      </w:r>
    </w:p>
    <w:p w:rsidR="0087353E" w:rsidRPr="006440CF" w:rsidRDefault="0087353E" w:rsidP="0087353E">
      <w:pPr>
        <w:jc w:val="both"/>
        <w:rPr>
          <w:rFonts w:ascii="Arial" w:hAnsi="Arial" w:cs="Arial"/>
          <w:lang w:val="el-GR"/>
        </w:rPr>
      </w:pPr>
      <w:r w:rsidRPr="006440CF">
        <w:rPr>
          <w:rFonts w:ascii="Arial" w:hAnsi="Arial" w:cs="Arial"/>
          <w:lang w:val="el-GR"/>
        </w:rPr>
        <w:t>(β)</w:t>
      </w:r>
      <w:r w:rsidRPr="006440CF">
        <w:rPr>
          <w:rFonts w:ascii="Arial" w:hAnsi="Arial" w:cs="Arial"/>
          <w:lang w:val="el-GR"/>
        </w:rPr>
        <w:tab/>
        <w:t>Τ</w:t>
      </w:r>
      <w:r>
        <w:rPr>
          <w:rFonts w:ascii="Arial" w:hAnsi="Arial" w:cs="Arial"/>
          <w:lang w:val="el-GR"/>
        </w:rPr>
        <w:t>ην Κλινική</w:t>
      </w:r>
      <w:r w:rsidRPr="006440CF">
        <w:rPr>
          <w:rFonts w:ascii="Arial" w:hAnsi="Arial" w:cs="Arial"/>
          <w:lang w:val="el-GR"/>
        </w:rPr>
        <w:t xml:space="preserve"> Θεραπείας των </w:t>
      </w:r>
      <w:proofErr w:type="spellStart"/>
      <w:r w:rsidRPr="006440CF">
        <w:rPr>
          <w:rFonts w:ascii="Arial" w:hAnsi="Arial" w:cs="Arial"/>
          <w:lang w:val="el-GR"/>
        </w:rPr>
        <w:t>Οδοντοστοματολογικών</w:t>
      </w:r>
      <w:proofErr w:type="spellEnd"/>
      <w:r w:rsidRPr="006440CF">
        <w:rPr>
          <w:rFonts w:ascii="Arial" w:hAnsi="Arial" w:cs="Arial"/>
          <w:lang w:val="el-GR"/>
        </w:rPr>
        <w:t xml:space="preserve"> και                 </w:t>
      </w:r>
      <w:proofErr w:type="spellStart"/>
      <w:r w:rsidRPr="006440CF">
        <w:rPr>
          <w:rFonts w:ascii="Arial" w:hAnsi="Arial" w:cs="Arial"/>
          <w:lang w:val="el-GR"/>
        </w:rPr>
        <w:t>Γναθοπροσωπικών</w:t>
      </w:r>
      <w:proofErr w:type="spellEnd"/>
      <w:r w:rsidRPr="006440CF">
        <w:rPr>
          <w:rFonts w:ascii="Arial" w:hAnsi="Arial" w:cs="Arial"/>
          <w:lang w:val="el-GR"/>
        </w:rPr>
        <w:t xml:space="preserve"> βλαβών.</w:t>
      </w:r>
    </w:p>
    <w:p w:rsidR="0087353E" w:rsidRPr="006440CF" w:rsidRDefault="0087353E" w:rsidP="0087353E">
      <w:pPr>
        <w:jc w:val="both"/>
        <w:rPr>
          <w:rFonts w:ascii="Arial" w:hAnsi="Arial" w:cs="Arial"/>
          <w:lang w:val="el-GR"/>
        </w:rPr>
      </w:pPr>
    </w:p>
    <w:p w:rsidR="0087353E" w:rsidRPr="007111B3" w:rsidRDefault="0087353E" w:rsidP="0087353E">
      <w:pPr>
        <w:jc w:val="both"/>
        <w:rPr>
          <w:rFonts w:ascii="Arial" w:hAnsi="Arial" w:cs="Arial"/>
          <w:lang w:val="el-GR"/>
        </w:rPr>
      </w:pPr>
      <w:r>
        <w:rPr>
          <w:rFonts w:ascii="Arial" w:hAnsi="Arial" w:cs="Arial"/>
          <w:lang w:val="el-GR"/>
        </w:rPr>
        <w:t>(γ)</w:t>
      </w:r>
      <w:r>
        <w:rPr>
          <w:rFonts w:ascii="Arial" w:hAnsi="Arial" w:cs="Arial"/>
          <w:lang w:val="el-GR"/>
        </w:rPr>
        <w:tab/>
        <w:t xml:space="preserve"> Τον </w:t>
      </w:r>
      <w:r w:rsidRPr="007111B3">
        <w:rPr>
          <w:rFonts w:ascii="Arial" w:hAnsi="Arial" w:cs="Arial"/>
          <w:lang w:val="el-GR"/>
        </w:rPr>
        <w:t>Προγραμματι</w:t>
      </w:r>
      <w:r>
        <w:rPr>
          <w:rFonts w:ascii="Arial" w:hAnsi="Arial" w:cs="Arial"/>
          <w:lang w:val="el-GR"/>
        </w:rPr>
        <w:t>σμό, Συντονισμό και Ανάπτυξη</w:t>
      </w:r>
      <w:r w:rsidRPr="007111B3">
        <w:rPr>
          <w:rFonts w:ascii="Arial" w:hAnsi="Arial" w:cs="Arial"/>
          <w:lang w:val="el-GR"/>
        </w:rPr>
        <w:t xml:space="preserve"> </w:t>
      </w:r>
      <w:r>
        <w:rPr>
          <w:rFonts w:ascii="Arial" w:hAnsi="Arial" w:cs="Arial"/>
          <w:lang w:val="el-GR"/>
        </w:rPr>
        <w:t>του Ανθρώπινου Δυναμικού</w:t>
      </w:r>
      <w:r w:rsidRPr="007111B3">
        <w:rPr>
          <w:rFonts w:ascii="Arial" w:hAnsi="Arial" w:cs="Arial"/>
          <w:lang w:val="el-GR"/>
        </w:rPr>
        <w:t xml:space="preserve"> και </w:t>
      </w:r>
      <w:r>
        <w:rPr>
          <w:rFonts w:ascii="Arial" w:hAnsi="Arial" w:cs="Arial"/>
          <w:lang w:val="el-GR"/>
        </w:rPr>
        <w:t xml:space="preserve">θέματα που άπτονται της </w:t>
      </w:r>
      <w:r w:rsidRPr="007111B3">
        <w:rPr>
          <w:rFonts w:ascii="Arial" w:hAnsi="Arial" w:cs="Arial"/>
          <w:lang w:val="el-GR"/>
        </w:rPr>
        <w:t>Ε.Ε.</w:t>
      </w:r>
    </w:p>
    <w:p w:rsidR="0087353E" w:rsidRPr="007111B3" w:rsidRDefault="0087353E" w:rsidP="0087353E">
      <w:pPr>
        <w:jc w:val="both"/>
        <w:rPr>
          <w:rFonts w:ascii="Arial" w:hAnsi="Arial" w:cs="Arial"/>
          <w:lang w:val="el-GR"/>
        </w:rPr>
      </w:pPr>
    </w:p>
    <w:p w:rsidR="0087353E" w:rsidRDefault="0087353E" w:rsidP="0087353E">
      <w:pPr>
        <w:spacing w:after="200" w:line="276" w:lineRule="auto"/>
        <w:rPr>
          <w:rFonts w:ascii="Arial" w:hAnsi="Arial" w:cs="Arial"/>
          <w:b/>
          <w:szCs w:val="20"/>
          <w:lang w:val="el-GR"/>
        </w:rPr>
      </w:pPr>
      <w:bookmarkStart w:id="20" w:name="_Toc508097779"/>
      <w:bookmarkStart w:id="21" w:name="_Toc508098472"/>
      <w:bookmarkStart w:id="22" w:name="_Toc508099681"/>
      <w:bookmarkStart w:id="23" w:name="_Toc508100116"/>
      <w:bookmarkStart w:id="24" w:name="_Toc508100313"/>
      <w:bookmarkStart w:id="25" w:name="_Toc508100738"/>
      <w:bookmarkStart w:id="26" w:name="_Toc508101064"/>
      <w:bookmarkStart w:id="27" w:name="_Toc523898775"/>
      <w:bookmarkStart w:id="28" w:name="_Toc1872633"/>
      <w:bookmarkStart w:id="29" w:name="_Toc2063204"/>
      <w:bookmarkStart w:id="30" w:name="_Toc2063364"/>
      <w:bookmarkStart w:id="31" w:name="_Toc48029818"/>
      <w:bookmarkStart w:id="32" w:name="_Toc71423613"/>
      <w:bookmarkStart w:id="33" w:name="_Toc71431070"/>
    </w:p>
    <w:p w:rsidR="008F20FF" w:rsidRDefault="008F20FF" w:rsidP="0087353E">
      <w:pPr>
        <w:spacing w:after="200" w:line="276" w:lineRule="auto"/>
        <w:rPr>
          <w:rFonts w:ascii="Arial" w:hAnsi="Arial" w:cs="Arial"/>
          <w:b/>
          <w:szCs w:val="20"/>
          <w:lang w:val="el-GR"/>
        </w:rPr>
      </w:pPr>
      <w:r>
        <w:rPr>
          <w:rFonts w:ascii="Arial" w:hAnsi="Arial" w:cs="Arial"/>
          <w:b/>
          <w:noProof/>
          <w:szCs w:val="20"/>
          <w:lang w:val="el-GR" w:eastAsia="el-GR"/>
        </w:rPr>
        <w:drawing>
          <wp:anchor distT="0" distB="0" distL="114300" distR="114300" simplePos="0" relativeHeight="251707392" behindDoc="0" locked="0" layoutInCell="1" allowOverlap="1">
            <wp:simplePos x="0" y="0"/>
            <wp:positionH relativeFrom="margin">
              <wp:posOffset>-36195</wp:posOffset>
            </wp:positionH>
            <wp:positionV relativeFrom="margin">
              <wp:posOffset>3200400</wp:posOffset>
            </wp:positionV>
            <wp:extent cx="1168400" cy="744855"/>
            <wp:effectExtent l="19050" t="19050" r="12700" b="17145"/>
            <wp:wrapSquare wrapText="bothSides"/>
            <wp:docPr id="31" name="Picture 14"/>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3" cstate="print"/>
                    <a:srcRect/>
                    <a:stretch>
                      <a:fillRect/>
                    </a:stretch>
                  </pic:blipFill>
                  <pic:spPr bwMode="auto">
                    <a:xfrm>
                      <a:off x="0" y="0"/>
                      <a:ext cx="1168400" cy="744855"/>
                    </a:xfrm>
                    <a:prstGeom prst="rect">
                      <a:avLst/>
                    </a:prstGeom>
                    <a:solidFill>
                      <a:schemeClr val="bg1"/>
                    </a:solidFill>
                    <a:ln w="25400">
                      <a:solidFill>
                        <a:srgbClr val="0070C0"/>
                      </a:solidFill>
                      <a:miter lim="800000"/>
                      <a:headEnd/>
                      <a:tailEnd/>
                    </a:ln>
                  </pic:spPr>
                </pic:pic>
              </a:graphicData>
            </a:graphic>
          </wp:anchor>
        </w:drawing>
      </w:r>
      <w:r>
        <w:rPr>
          <w:rFonts w:ascii="Arial" w:hAnsi="Arial" w:cs="Arial"/>
          <w:b/>
          <w:szCs w:val="20"/>
          <w:lang w:val="el-GR"/>
        </w:rPr>
        <w:t>Δραστηριότητες στα πλαίσια της Κυπριακής Προεδρίας του Συμβουλίου της Ευρωπαϊκής Ένωσης</w:t>
      </w:r>
    </w:p>
    <w:p w:rsidR="008F20FF" w:rsidRDefault="008F20FF" w:rsidP="0087353E">
      <w:pPr>
        <w:spacing w:after="200" w:line="276" w:lineRule="auto"/>
        <w:rPr>
          <w:rFonts w:ascii="Arial" w:hAnsi="Arial" w:cs="Arial"/>
          <w:b/>
          <w:szCs w:val="20"/>
          <w:lang w:val="el-GR"/>
        </w:rPr>
      </w:pPr>
    </w:p>
    <w:p w:rsidR="008F20FF" w:rsidRDefault="008F20FF" w:rsidP="0087353E">
      <w:pPr>
        <w:spacing w:after="200" w:line="276" w:lineRule="auto"/>
        <w:rPr>
          <w:rFonts w:ascii="Arial" w:hAnsi="Arial" w:cs="Arial"/>
          <w:b/>
          <w:szCs w:val="20"/>
          <w:lang w:val="el-GR"/>
        </w:rPr>
      </w:pPr>
    </w:p>
    <w:p w:rsidR="008F20FF" w:rsidRPr="008F20FF" w:rsidRDefault="008F20FF" w:rsidP="008F20FF">
      <w:pPr>
        <w:pStyle w:val="ListParagraph"/>
        <w:numPr>
          <w:ilvl w:val="0"/>
          <w:numId w:val="39"/>
        </w:numPr>
        <w:spacing w:after="200" w:line="276" w:lineRule="auto"/>
        <w:jc w:val="both"/>
        <w:rPr>
          <w:rFonts w:ascii="Arial" w:hAnsi="Arial" w:cs="Arial"/>
          <w:szCs w:val="20"/>
          <w:lang w:val="el-GR"/>
        </w:rPr>
      </w:pPr>
      <w:r w:rsidRPr="008F20FF">
        <w:rPr>
          <w:rFonts w:ascii="Arial" w:hAnsi="Arial" w:cs="Arial"/>
          <w:szCs w:val="20"/>
          <w:lang w:val="el-GR"/>
        </w:rPr>
        <w:t xml:space="preserve">Μετά από πρόσκληση των οργανωτών της </w:t>
      </w:r>
      <w:r w:rsidRPr="008F20FF">
        <w:rPr>
          <w:rFonts w:ascii="Arial" w:hAnsi="Arial" w:cs="Arial"/>
          <w:szCs w:val="20"/>
          <w:lang w:val="en-US"/>
        </w:rPr>
        <w:t>Platform</w:t>
      </w:r>
      <w:r w:rsidRPr="008F20FF">
        <w:rPr>
          <w:rFonts w:ascii="Arial" w:hAnsi="Arial" w:cs="Arial"/>
          <w:szCs w:val="20"/>
          <w:lang w:val="el-GR"/>
        </w:rPr>
        <w:t xml:space="preserve"> </w:t>
      </w:r>
      <w:r w:rsidRPr="008F20FF">
        <w:rPr>
          <w:rFonts w:ascii="Arial" w:hAnsi="Arial" w:cs="Arial"/>
          <w:szCs w:val="20"/>
          <w:lang w:val="en-US"/>
        </w:rPr>
        <w:t>for</w:t>
      </w:r>
      <w:r w:rsidRPr="008F20FF">
        <w:rPr>
          <w:rFonts w:ascii="Arial" w:hAnsi="Arial" w:cs="Arial"/>
          <w:szCs w:val="20"/>
          <w:lang w:val="el-GR"/>
        </w:rPr>
        <w:t xml:space="preserve"> </w:t>
      </w:r>
      <w:r w:rsidRPr="008F20FF">
        <w:rPr>
          <w:rFonts w:ascii="Arial" w:hAnsi="Arial" w:cs="Arial"/>
          <w:szCs w:val="20"/>
          <w:lang w:val="en-US"/>
        </w:rPr>
        <w:t>Better</w:t>
      </w:r>
      <w:r w:rsidRPr="008F20FF">
        <w:rPr>
          <w:rFonts w:ascii="Arial" w:hAnsi="Arial" w:cs="Arial"/>
          <w:szCs w:val="20"/>
          <w:lang w:val="el-GR"/>
        </w:rPr>
        <w:t xml:space="preserve"> </w:t>
      </w:r>
      <w:r w:rsidRPr="008F20FF">
        <w:rPr>
          <w:rFonts w:ascii="Arial" w:hAnsi="Arial" w:cs="Arial"/>
          <w:szCs w:val="20"/>
          <w:lang w:val="en-US"/>
        </w:rPr>
        <w:t>Oral</w:t>
      </w:r>
      <w:r w:rsidRPr="008F20FF">
        <w:rPr>
          <w:rFonts w:ascii="Arial" w:hAnsi="Arial" w:cs="Arial"/>
          <w:szCs w:val="20"/>
          <w:lang w:val="el-GR"/>
        </w:rPr>
        <w:t xml:space="preserve"> </w:t>
      </w:r>
      <w:r w:rsidRPr="008F20FF">
        <w:rPr>
          <w:rFonts w:ascii="Arial" w:hAnsi="Arial" w:cs="Arial"/>
          <w:szCs w:val="20"/>
          <w:lang w:val="en-US"/>
        </w:rPr>
        <w:t>Health</w:t>
      </w:r>
      <w:r w:rsidRPr="008F20FF">
        <w:rPr>
          <w:rFonts w:ascii="Arial" w:hAnsi="Arial" w:cs="Arial"/>
          <w:szCs w:val="20"/>
          <w:lang w:val="el-GR"/>
        </w:rPr>
        <w:t xml:space="preserve">, έγινε παρουσίαση από τη Διευθύντρια των Οδοντιατρικών Υπηρεσιών στις 5/10/12 - σε εκδήλωση που πραγματοποιήθηκε στο </w:t>
      </w:r>
      <w:r w:rsidRPr="008F20FF">
        <w:rPr>
          <w:rFonts w:ascii="Arial" w:hAnsi="Arial" w:cs="Arial"/>
          <w:b/>
          <w:szCs w:val="20"/>
          <w:lang w:val="el-GR"/>
        </w:rPr>
        <w:t>Ευρωκοινοβούλιο με θέμα τη Στοματική υγεία στην Ευρώπη – Η οδοντιατρική περίθαλψη στην Κύπρο.</w:t>
      </w:r>
      <w:r w:rsidRPr="008F20FF">
        <w:rPr>
          <w:rFonts w:ascii="Arial" w:hAnsi="Arial" w:cs="Arial"/>
          <w:szCs w:val="20"/>
          <w:lang w:val="el-GR"/>
        </w:rPr>
        <w:t xml:space="preserve"> </w:t>
      </w:r>
      <w:r w:rsidR="003F7D5E" w:rsidRPr="003F7D5E">
        <w:rPr>
          <w:rFonts w:ascii="Arial" w:hAnsi="Arial" w:cs="Arial"/>
          <w:noProof/>
          <w:szCs w:val="20"/>
          <w:lang w:val="el-GR" w:eastAsia="el-GR"/>
        </w:rPr>
        <w:drawing>
          <wp:anchor distT="0" distB="0" distL="114300" distR="114300" simplePos="0" relativeHeight="251708416" behindDoc="0" locked="0" layoutInCell="1" allowOverlap="1">
            <wp:simplePos x="0" y="0"/>
            <wp:positionH relativeFrom="column">
              <wp:posOffset>1316355</wp:posOffset>
            </wp:positionH>
            <wp:positionV relativeFrom="paragraph">
              <wp:posOffset>821055</wp:posOffset>
            </wp:positionV>
            <wp:extent cx="3962400" cy="2628900"/>
            <wp:effectExtent l="19050" t="0" r="0" b="0"/>
            <wp:wrapSquare wrapText="bothSides"/>
            <wp:docPr id="34" name="Picture 17" descr="Brussels 2 001.jpg"/>
            <wp:cNvGraphicFramePr/>
            <a:graphic xmlns:a="http://schemas.openxmlformats.org/drawingml/2006/main">
              <a:graphicData uri="http://schemas.openxmlformats.org/drawingml/2006/picture">
                <pic:pic xmlns:pic="http://schemas.openxmlformats.org/drawingml/2006/picture">
                  <pic:nvPicPr>
                    <pic:cNvPr id="3" name="Picture 2" descr="Brussels 2 001.jpg"/>
                    <pic:cNvPicPr>
                      <a:picLocks noChangeAspect="1"/>
                    </pic:cNvPicPr>
                  </pic:nvPicPr>
                  <pic:blipFill>
                    <a:blip r:embed="rId14" cstate="print"/>
                    <a:stretch>
                      <a:fillRect/>
                    </a:stretch>
                  </pic:blipFill>
                  <pic:spPr>
                    <a:xfrm>
                      <a:off x="0" y="0"/>
                      <a:ext cx="3962400" cy="2628900"/>
                    </a:xfrm>
                    <a:prstGeom prst="rect">
                      <a:avLst/>
                    </a:prstGeom>
                  </pic:spPr>
                </pic:pic>
              </a:graphicData>
            </a:graphic>
          </wp:anchor>
        </w:drawing>
      </w:r>
      <w:r w:rsidRPr="008F20FF">
        <w:rPr>
          <w:rFonts w:ascii="Arial" w:hAnsi="Arial" w:cs="Arial"/>
          <w:szCs w:val="20"/>
          <w:lang w:val="el-GR"/>
        </w:rPr>
        <w:t xml:space="preserve">Η εκδήλωση τελούσε υπό την αιγίδα της Κυπριακής Προεδρίας του Συμβουλίου της Ευρωπαϊκής Ένωσης. Μεταξύ των πορισμάτων της εκδήλωσης αυτής περιλαμβανόταν η αναγνώριση της σημασίας της στοματικής υγείας, η αναγνώριση ότι αν και υπήρξε βελτίωση σε </w:t>
      </w:r>
      <w:proofErr w:type="spellStart"/>
      <w:r w:rsidRPr="008F20FF">
        <w:rPr>
          <w:rFonts w:ascii="Arial" w:hAnsi="Arial" w:cs="Arial"/>
          <w:szCs w:val="20"/>
          <w:lang w:val="el-GR"/>
        </w:rPr>
        <w:t>πανευρωπαιϊκό</w:t>
      </w:r>
      <w:proofErr w:type="spellEnd"/>
      <w:r w:rsidRPr="008F20FF">
        <w:rPr>
          <w:rFonts w:ascii="Arial" w:hAnsi="Arial" w:cs="Arial"/>
          <w:szCs w:val="20"/>
          <w:lang w:val="el-GR"/>
        </w:rPr>
        <w:t xml:space="preserve"> επίπεδο του επιπέδου της στοματικής υγείας εν τούτοις εξακολουθούν να υπάρχουν ανισότητες τόσο μεταξύ των χωρών όσο και μεταξύ διαφορετικών περιοχών των ιδίων χωρών. Οι ανισότητες αυτές </w:t>
      </w:r>
      <w:r w:rsidRPr="008F20FF">
        <w:rPr>
          <w:rFonts w:ascii="Arial" w:hAnsi="Arial" w:cs="Arial"/>
          <w:szCs w:val="20"/>
          <w:lang w:val="el-GR"/>
        </w:rPr>
        <w:lastRenderedPageBreak/>
        <w:t xml:space="preserve">αναφέρθηκε συσχετίζονται με ευρύτερους κοινωνικοοικονομικούς παράγοντες </w:t>
      </w:r>
      <w:r w:rsidR="00A056FD">
        <w:rPr>
          <w:rFonts w:ascii="Arial" w:hAnsi="Arial" w:cs="Arial"/>
          <w:szCs w:val="20"/>
          <w:lang w:val="el-GR"/>
        </w:rPr>
        <w:t xml:space="preserve">και </w:t>
      </w:r>
      <w:r w:rsidRPr="008F20FF">
        <w:rPr>
          <w:rFonts w:ascii="Arial" w:hAnsi="Arial" w:cs="Arial"/>
          <w:szCs w:val="20"/>
          <w:lang w:val="el-GR"/>
        </w:rPr>
        <w:t xml:space="preserve">ως εκ τούτου οποιαδήποτε μέτρα θα ληφθούν τα οποία </w:t>
      </w:r>
      <w:r w:rsidR="00A056FD">
        <w:rPr>
          <w:rFonts w:ascii="Arial" w:hAnsi="Arial" w:cs="Arial"/>
          <w:szCs w:val="20"/>
          <w:lang w:val="el-GR"/>
        </w:rPr>
        <w:t xml:space="preserve">και </w:t>
      </w:r>
      <w:r w:rsidRPr="008F20FF">
        <w:rPr>
          <w:rFonts w:ascii="Arial" w:hAnsi="Arial" w:cs="Arial"/>
          <w:szCs w:val="20"/>
          <w:lang w:val="el-GR"/>
        </w:rPr>
        <w:t xml:space="preserve">φυσικά θα </w:t>
      </w:r>
      <w:r w:rsidR="00A056FD">
        <w:rPr>
          <w:rFonts w:ascii="Arial" w:hAnsi="Arial" w:cs="Arial"/>
          <w:szCs w:val="20"/>
          <w:lang w:val="el-GR"/>
        </w:rPr>
        <w:t xml:space="preserve">πρέπει να </w:t>
      </w:r>
      <w:r w:rsidRPr="008F20FF">
        <w:rPr>
          <w:rFonts w:ascii="Arial" w:hAnsi="Arial" w:cs="Arial"/>
          <w:szCs w:val="20"/>
          <w:lang w:val="el-GR"/>
        </w:rPr>
        <w:t>έχουν σαν κύριο άξονα την πρόληψη</w:t>
      </w:r>
      <w:r w:rsidR="00A056FD">
        <w:rPr>
          <w:rFonts w:ascii="Arial" w:hAnsi="Arial" w:cs="Arial"/>
          <w:szCs w:val="20"/>
          <w:lang w:val="el-GR"/>
        </w:rPr>
        <w:t>, για να είναι επιτυχή,</w:t>
      </w:r>
      <w:r w:rsidRPr="008F20FF">
        <w:rPr>
          <w:rFonts w:ascii="Arial" w:hAnsi="Arial" w:cs="Arial"/>
          <w:szCs w:val="20"/>
          <w:lang w:val="el-GR"/>
        </w:rPr>
        <w:t xml:space="preserve"> θα πρέπει να υπάρξει </w:t>
      </w:r>
      <w:proofErr w:type="spellStart"/>
      <w:r w:rsidRPr="008F20FF">
        <w:rPr>
          <w:rFonts w:ascii="Arial" w:hAnsi="Arial" w:cs="Arial"/>
          <w:szCs w:val="20"/>
          <w:lang w:val="el-GR"/>
        </w:rPr>
        <w:t>πολυτομεακή</w:t>
      </w:r>
      <w:proofErr w:type="spellEnd"/>
      <w:r w:rsidRPr="008F20FF">
        <w:rPr>
          <w:rFonts w:ascii="Arial" w:hAnsi="Arial" w:cs="Arial"/>
          <w:szCs w:val="20"/>
          <w:lang w:val="el-GR"/>
        </w:rPr>
        <w:t xml:space="preserve"> και </w:t>
      </w:r>
      <w:proofErr w:type="spellStart"/>
      <w:r w:rsidRPr="008F20FF">
        <w:rPr>
          <w:rFonts w:ascii="Arial" w:hAnsi="Arial" w:cs="Arial"/>
          <w:szCs w:val="20"/>
          <w:lang w:val="el-GR"/>
        </w:rPr>
        <w:t>διατομεακή</w:t>
      </w:r>
      <w:proofErr w:type="spellEnd"/>
      <w:r w:rsidRPr="008F20FF">
        <w:rPr>
          <w:rFonts w:ascii="Arial" w:hAnsi="Arial" w:cs="Arial"/>
          <w:szCs w:val="20"/>
          <w:lang w:val="el-GR"/>
        </w:rPr>
        <w:t xml:space="preserve"> συνεργασία </w:t>
      </w:r>
    </w:p>
    <w:p w:rsidR="008F20FF" w:rsidRPr="008F20FF" w:rsidRDefault="008F20FF" w:rsidP="008F20FF">
      <w:pPr>
        <w:pStyle w:val="ListParagraph"/>
        <w:spacing w:after="200" w:line="276" w:lineRule="auto"/>
        <w:jc w:val="both"/>
        <w:rPr>
          <w:rFonts w:ascii="Arial" w:hAnsi="Arial" w:cs="Arial"/>
          <w:szCs w:val="20"/>
          <w:lang w:val="el-GR"/>
        </w:rPr>
      </w:pPr>
    </w:p>
    <w:p w:rsidR="008F20FF" w:rsidRPr="008F20FF" w:rsidRDefault="003F7D5E" w:rsidP="008F20FF">
      <w:pPr>
        <w:pStyle w:val="ListParagraph"/>
        <w:numPr>
          <w:ilvl w:val="0"/>
          <w:numId w:val="39"/>
        </w:numPr>
        <w:spacing w:after="200" w:line="276" w:lineRule="auto"/>
        <w:jc w:val="both"/>
        <w:rPr>
          <w:rFonts w:ascii="Arial" w:hAnsi="Arial" w:cs="Arial"/>
          <w:szCs w:val="20"/>
          <w:lang w:val="el-GR"/>
        </w:rPr>
      </w:pPr>
      <w:r>
        <w:rPr>
          <w:rFonts w:ascii="Arial" w:hAnsi="Arial" w:cs="Arial"/>
          <w:noProof/>
          <w:szCs w:val="20"/>
          <w:lang w:val="el-GR" w:eastAsia="el-GR"/>
        </w:rPr>
        <w:drawing>
          <wp:anchor distT="0" distB="0" distL="114300" distR="114300" simplePos="0" relativeHeight="251710464" behindDoc="0" locked="0" layoutInCell="1" allowOverlap="1">
            <wp:simplePos x="0" y="0"/>
            <wp:positionH relativeFrom="margin">
              <wp:posOffset>163830</wp:posOffset>
            </wp:positionH>
            <wp:positionV relativeFrom="margin">
              <wp:posOffset>1657350</wp:posOffset>
            </wp:positionV>
            <wp:extent cx="4953000" cy="2990850"/>
            <wp:effectExtent l="19050" t="0" r="0" b="0"/>
            <wp:wrapSquare wrapText="bothSides"/>
            <wp:docPr id="35" name="Picture 16" descr="G:\EU\PHOTO CDO.bmp"/>
            <wp:cNvGraphicFramePr/>
            <a:graphic xmlns:a="http://schemas.openxmlformats.org/drawingml/2006/main">
              <a:graphicData uri="http://schemas.openxmlformats.org/drawingml/2006/picture">
                <pic:pic xmlns:pic="http://schemas.openxmlformats.org/drawingml/2006/picture">
                  <pic:nvPicPr>
                    <pic:cNvPr id="1026" name="Picture 2" descr="G:\EU\PHOTO CDO.bmp"/>
                    <pic:cNvPicPr>
                      <a:picLocks noGrp="1" noChangeAspect="1" noChangeArrowheads="1"/>
                    </pic:cNvPicPr>
                  </pic:nvPicPr>
                  <pic:blipFill>
                    <a:blip r:embed="rId15" cstate="print"/>
                    <a:srcRect/>
                    <a:stretch>
                      <a:fillRect/>
                    </a:stretch>
                  </pic:blipFill>
                  <pic:spPr bwMode="auto">
                    <a:xfrm>
                      <a:off x="0" y="0"/>
                      <a:ext cx="4953000" cy="2990850"/>
                    </a:xfrm>
                    <a:prstGeom prst="rect">
                      <a:avLst/>
                    </a:prstGeom>
                    <a:noFill/>
                  </pic:spPr>
                </pic:pic>
              </a:graphicData>
            </a:graphic>
          </wp:anchor>
        </w:drawing>
      </w:r>
      <w:r w:rsidR="008F20FF" w:rsidRPr="008F20FF">
        <w:rPr>
          <w:rFonts w:ascii="Arial" w:hAnsi="Arial" w:cs="Arial"/>
          <w:szCs w:val="20"/>
          <w:lang w:val="el-GR"/>
        </w:rPr>
        <w:t xml:space="preserve">Παράλληλα διοργανώσαμε σε συνεργασία με τις Ιατρικές και Νοσηλευτικές Υπηρεσίες του Υπουργείου Υγείας </w:t>
      </w:r>
      <w:r w:rsidR="008F20FF" w:rsidRPr="008F20FF">
        <w:rPr>
          <w:rFonts w:ascii="Arial" w:hAnsi="Arial" w:cs="Arial"/>
          <w:b/>
          <w:szCs w:val="20"/>
          <w:lang w:val="el-GR"/>
        </w:rPr>
        <w:t>τη συνάντησης των Επικεφαλής των Ιατρικών, Νοσηλευτικών και Οδοντιατρικών Υπηρεσιών</w:t>
      </w:r>
      <w:r w:rsidR="008F20FF" w:rsidRPr="008F20FF">
        <w:rPr>
          <w:rFonts w:ascii="Arial" w:hAnsi="Arial" w:cs="Arial"/>
          <w:szCs w:val="20"/>
          <w:lang w:val="el-GR"/>
        </w:rPr>
        <w:t xml:space="preserve"> που πραγματοποιήθηκε στο Συνεδριακό Κέντρο στις 9-10/10/12 με θέμα: </w:t>
      </w:r>
      <w:r w:rsidR="008F20FF" w:rsidRPr="008F20FF">
        <w:rPr>
          <w:rFonts w:ascii="Arial" w:hAnsi="Arial" w:cs="Arial"/>
          <w:b/>
          <w:szCs w:val="20"/>
          <w:lang w:val="el-GR"/>
        </w:rPr>
        <w:t xml:space="preserve">‘Πρωτοβάθμια Φροντίδα Υγείας: μια καινοτόμος </w:t>
      </w:r>
      <w:proofErr w:type="spellStart"/>
      <w:r w:rsidR="008F20FF" w:rsidRPr="008F20FF">
        <w:rPr>
          <w:rFonts w:ascii="Arial" w:hAnsi="Arial" w:cs="Arial"/>
          <w:b/>
          <w:szCs w:val="20"/>
          <w:lang w:val="el-GR"/>
        </w:rPr>
        <w:t>πολυτομεακή</w:t>
      </w:r>
      <w:proofErr w:type="spellEnd"/>
      <w:r w:rsidR="008F20FF" w:rsidRPr="008F20FF">
        <w:rPr>
          <w:rFonts w:ascii="Arial" w:hAnsi="Arial" w:cs="Arial"/>
          <w:b/>
          <w:szCs w:val="20"/>
          <w:lang w:val="el-GR"/>
        </w:rPr>
        <w:t xml:space="preserve"> προσέγγιση».</w:t>
      </w:r>
      <w:r w:rsidR="008F20FF" w:rsidRPr="008F20FF">
        <w:rPr>
          <w:rFonts w:ascii="Arial" w:hAnsi="Arial" w:cs="Arial"/>
          <w:szCs w:val="20"/>
          <w:lang w:val="el-GR"/>
        </w:rPr>
        <w:t xml:space="preserve"> </w:t>
      </w:r>
      <w:r w:rsidR="00A056FD">
        <w:rPr>
          <w:rFonts w:ascii="Arial" w:hAnsi="Arial" w:cs="Arial"/>
          <w:szCs w:val="20"/>
          <w:lang w:val="el-GR"/>
        </w:rPr>
        <w:t xml:space="preserve">Η συνάντηση ήταν πολύ επιτυχής αφού σε αυτή συμμετείχαν </w:t>
      </w:r>
      <w:r w:rsidR="003E359E">
        <w:rPr>
          <w:rFonts w:ascii="Arial" w:hAnsi="Arial" w:cs="Arial"/>
          <w:szCs w:val="20"/>
          <w:lang w:val="el-GR"/>
        </w:rPr>
        <w:t>αντιπρόσωποι από 25 χώρες της Ευρώπης</w:t>
      </w:r>
      <w:r w:rsidR="008F6A94">
        <w:rPr>
          <w:rFonts w:ascii="Arial" w:hAnsi="Arial" w:cs="Arial"/>
          <w:szCs w:val="20"/>
          <w:lang w:val="el-GR"/>
        </w:rPr>
        <w:t xml:space="preserve"> </w:t>
      </w:r>
      <w:r w:rsidR="003E359E">
        <w:rPr>
          <w:rFonts w:ascii="Arial" w:hAnsi="Arial" w:cs="Arial"/>
          <w:szCs w:val="20"/>
          <w:lang w:val="el-GR"/>
        </w:rPr>
        <w:t xml:space="preserve">ενώ μεταξύ των ομιλητών συμπεριλαμβάνονταν ο </w:t>
      </w:r>
      <w:proofErr w:type="spellStart"/>
      <w:r w:rsidR="003E359E">
        <w:rPr>
          <w:rFonts w:ascii="Arial" w:hAnsi="Arial" w:cs="Arial"/>
          <w:szCs w:val="20"/>
          <w:lang w:val="en-US"/>
        </w:rPr>
        <w:t>Mr</w:t>
      </w:r>
      <w:proofErr w:type="spellEnd"/>
      <w:r w:rsidR="003E359E" w:rsidRPr="003E359E">
        <w:rPr>
          <w:rFonts w:ascii="Arial" w:hAnsi="Arial" w:cs="Arial"/>
          <w:szCs w:val="20"/>
          <w:lang w:val="el-GR"/>
        </w:rPr>
        <w:t xml:space="preserve"> </w:t>
      </w:r>
      <w:proofErr w:type="spellStart"/>
      <w:r w:rsidR="003E359E">
        <w:rPr>
          <w:rFonts w:ascii="Arial" w:hAnsi="Arial" w:cs="Arial"/>
          <w:szCs w:val="20"/>
          <w:lang w:val="en-US"/>
        </w:rPr>
        <w:t>Maryin</w:t>
      </w:r>
      <w:proofErr w:type="spellEnd"/>
      <w:r w:rsidR="003E359E" w:rsidRPr="003E359E">
        <w:rPr>
          <w:rFonts w:ascii="Arial" w:hAnsi="Arial" w:cs="Arial"/>
          <w:szCs w:val="20"/>
          <w:lang w:val="el-GR"/>
        </w:rPr>
        <w:t xml:space="preserve"> </w:t>
      </w:r>
      <w:proofErr w:type="spellStart"/>
      <w:r w:rsidR="003E359E">
        <w:rPr>
          <w:rFonts w:ascii="Arial" w:hAnsi="Arial" w:cs="Arial"/>
          <w:szCs w:val="20"/>
          <w:lang w:val="en-US"/>
        </w:rPr>
        <w:t>Seychel</w:t>
      </w:r>
      <w:proofErr w:type="spellEnd"/>
      <w:r w:rsidR="003E359E" w:rsidRPr="003E359E">
        <w:rPr>
          <w:rFonts w:ascii="Arial" w:hAnsi="Arial" w:cs="Arial"/>
          <w:szCs w:val="20"/>
          <w:lang w:val="el-GR"/>
        </w:rPr>
        <w:t xml:space="preserve"> (</w:t>
      </w:r>
      <w:r w:rsidR="003E359E">
        <w:rPr>
          <w:rFonts w:ascii="Arial" w:hAnsi="Arial" w:cs="Arial"/>
          <w:szCs w:val="20"/>
          <w:lang w:val="el-GR"/>
        </w:rPr>
        <w:t xml:space="preserve">εκ μέρους της ΕΕ) και οι κύριοι </w:t>
      </w:r>
      <w:r w:rsidR="003E359E">
        <w:rPr>
          <w:rFonts w:ascii="Arial" w:hAnsi="Arial" w:cs="Arial"/>
          <w:szCs w:val="20"/>
          <w:lang w:val="en-US"/>
        </w:rPr>
        <w:t>Huns</w:t>
      </w:r>
      <w:r w:rsidR="003E359E" w:rsidRPr="003E359E">
        <w:rPr>
          <w:rFonts w:ascii="Arial" w:hAnsi="Arial" w:cs="Arial"/>
          <w:szCs w:val="20"/>
          <w:lang w:val="el-GR"/>
        </w:rPr>
        <w:t xml:space="preserve"> </w:t>
      </w:r>
      <w:r w:rsidR="003E359E">
        <w:rPr>
          <w:rFonts w:ascii="Arial" w:hAnsi="Arial" w:cs="Arial"/>
          <w:szCs w:val="20"/>
          <w:lang w:val="en-US"/>
        </w:rPr>
        <w:t>Kluge</w:t>
      </w:r>
      <w:r w:rsidR="003E359E" w:rsidRPr="003E359E">
        <w:rPr>
          <w:rFonts w:ascii="Arial" w:hAnsi="Arial" w:cs="Arial"/>
          <w:szCs w:val="20"/>
          <w:lang w:val="el-GR"/>
        </w:rPr>
        <w:t xml:space="preserve">, </w:t>
      </w:r>
      <w:r w:rsidR="003E359E">
        <w:rPr>
          <w:rFonts w:ascii="Arial" w:hAnsi="Arial" w:cs="Arial"/>
          <w:szCs w:val="20"/>
          <w:lang w:val="en-US"/>
        </w:rPr>
        <w:t>Pool</w:t>
      </w:r>
      <w:r w:rsidR="003E359E" w:rsidRPr="003E359E">
        <w:rPr>
          <w:rFonts w:ascii="Arial" w:hAnsi="Arial" w:cs="Arial"/>
          <w:szCs w:val="20"/>
          <w:lang w:val="el-GR"/>
        </w:rPr>
        <w:t xml:space="preserve"> </w:t>
      </w:r>
      <w:r w:rsidR="003E359E">
        <w:rPr>
          <w:rFonts w:ascii="Arial" w:hAnsi="Arial" w:cs="Arial"/>
          <w:szCs w:val="20"/>
          <w:lang w:val="en-US"/>
        </w:rPr>
        <w:t>Eric</w:t>
      </w:r>
      <w:r w:rsidR="003E359E" w:rsidRPr="003E359E">
        <w:rPr>
          <w:rFonts w:ascii="Arial" w:hAnsi="Arial" w:cs="Arial"/>
          <w:szCs w:val="20"/>
          <w:lang w:val="el-GR"/>
        </w:rPr>
        <w:t xml:space="preserve"> </w:t>
      </w:r>
      <w:r w:rsidR="003E359E">
        <w:rPr>
          <w:rFonts w:ascii="Arial" w:hAnsi="Arial" w:cs="Arial"/>
          <w:szCs w:val="20"/>
          <w:lang w:val="en-US"/>
        </w:rPr>
        <w:t>Petersen</w:t>
      </w:r>
      <w:r w:rsidR="003E359E" w:rsidRPr="003E359E">
        <w:rPr>
          <w:rFonts w:ascii="Arial" w:hAnsi="Arial" w:cs="Arial"/>
          <w:szCs w:val="20"/>
          <w:lang w:val="el-GR"/>
        </w:rPr>
        <w:t xml:space="preserve"> </w:t>
      </w:r>
      <w:r w:rsidR="003E359E">
        <w:rPr>
          <w:rFonts w:ascii="Arial" w:hAnsi="Arial" w:cs="Arial"/>
          <w:szCs w:val="20"/>
          <w:lang w:val="el-GR"/>
        </w:rPr>
        <w:t xml:space="preserve">εκ μέρους του ΠΟΥ. </w:t>
      </w:r>
      <w:r w:rsidR="008F20FF" w:rsidRPr="008F20FF">
        <w:rPr>
          <w:rFonts w:ascii="Arial" w:hAnsi="Arial" w:cs="Arial"/>
          <w:szCs w:val="20"/>
          <w:lang w:val="el-GR"/>
        </w:rPr>
        <w:t>Στα πλαίσια αυτά ετοιμάστηκε και δόθηκε σε όλους τους παρευρισκομένους βιβλιαράκι αναφορικά με την Οδ</w:t>
      </w:r>
      <w:r>
        <w:rPr>
          <w:rFonts w:ascii="Arial" w:hAnsi="Arial" w:cs="Arial"/>
          <w:szCs w:val="20"/>
          <w:lang w:val="el-GR"/>
        </w:rPr>
        <w:t>οντιατρική</w:t>
      </w:r>
      <w:r w:rsidR="008F20FF" w:rsidRPr="008F20FF">
        <w:rPr>
          <w:rFonts w:ascii="Arial" w:hAnsi="Arial" w:cs="Arial"/>
          <w:szCs w:val="20"/>
          <w:lang w:val="el-GR"/>
        </w:rPr>
        <w:t xml:space="preserve"> Περίθαλψη στην Κύπρο ενώ και πάλι στα πορίσματα αναγνωρίστηκε η σημασία της Πρωτοβάθμιας Φροντίδας Υγείας στη βελτίωση της υγείας και καταγράφηκε ο ρόλος των οδ</w:t>
      </w:r>
      <w:r>
        <w:rPr>
          <w:rFonts w:ascii="Arial" w:hAnsi="Arial" w:cs="Arial"/>
          <w:szCs w:val="20"/>
          <w:lang w:val="el-GR"/>
        </w:rPr>
        <w:t>/</w:t>
      </w:r>
      <w:r w:rsidR="008F20FF" w:rsidRPr="008F20FF">
        <w:rPr>
          <w:rFonts w:ascii="Arial" w:hAnsi="Arial" w:cs="Arial"/>
          <w:szCs w:val="20"/>
          <w:lang w:val="el-GR"/>
        </w:rPr>
        <w:t xml:space="preserve">τρων στην πρόληψη και αντιμετώπιση των χρόνιων παθήσεων στα πλαίσια </w:t>
      </w:r>
      <w:r>
        <w:rPr>
          <w:rFonts w:ascii="Arial" w:hAnsi="Arial" w:cs="Arial"/>
          <w:szCs w:val="20"/>
          <w:lang w:val="el-GR"/>
        </w:rPr>
        <w:t xml:space="preserve">της </w:t>
      </w:r>
      <w:proofErr w:type="spellStart"/>
      <w:r>
        <w:rPr>
          <w:rFonts w:ascii="Arial" w:hAnsi="Arial" w:cs="Arial"/>
          <w:szCs w:val="20"/>
          <w:lang w:val="el-GR"/>
        </w:rPr>
        <w:t>πολυτομεακής</w:t>
      </w:r>
      <w:proofErr w:type="spellEnd"/>
      <w:r>
        <w:rPr>
          <w:rFonts w:ascii="Arial" w:hAnsi="Arial" w:cs="Arial"/>
          <w:szCs w:val="20"/>
          <w:lang w:val="el-GR"/>
        </w:rPr>
        <w:t xml:space="preserve"> συνεργασίας </w:t>
      </w:r>
    </w:p>
    <w:p w:rsidR="008F20FF" w:rsidRDefault="000C45C2" w:rsidP="0087353E">
      <w:pPr>
        <w:spacing w:after="200" w:line="276" w:lineRule="auto"/>
        <w:rPr>
          <w:rFonts w:ascii="Arial" w:hAnsi="Arial" w:cs="Arial"/>
          <w:b/>
          <w:szCs w:val="20"/>
          <w:lang w:val="el-GR"/>
        </w:rPr>
      </w:pPr>
      <w:r w:rsidRPr="000C45C2">
        <w:rPr>
          <w:rFonts w:ascii="Arial" w:hAnsi="Arial" w:cs="Arial"/>
          <w:noProof/>
          <w:szCs w:val="20"/>
          <w:lang w:val="el-GR" w:eastAsia="el-GR"/>
        </w:rPr>
        <w:pict>
          <v:shape id="_x0000_s1067" type="#_x0000_t202" style="position:absolute;margin-left:153.9pt;margin-top:42.75pt;width:225pt;height:52.5pt;z-index:251711488">
            <v:textbox>
              <w:txbxContent>
                <w:p w:rsidR="007A2807" w:rsidRPr="003F7D5E" w:rsidRDefault="007A2807" w:rsidP="003F7D5E">
                  <w:pPr>
                    <w:jc w:val="both"/>
                    <w:rPr>
                      <w:lang w:val="el-GR"/>
                    </w:rPr>
                  </w:pPr>
                  <w:r>
                    <w:rPr>
                      <w:lang w:val="el-GR"/>
                    </w:rPr>
                    <w:t>Βιβλίο για την οδοντιατρική περίθαλψη στην Κύπρο που ετοιμάστηκε στα πλαίσια της Κυπριακής Προεδρίας.</w:t>
                  </w:r>
                </w:p>
              </w:txbxContent>
            </v:textbox>
          </v:shape>
        </w:pict>
      </w:r>
      <w:r w:rsidR="008F6A94" w:rsidRPr="003F7D5E">
        <w:rPr>
          <w:rFonts w:ascii="Arial" w:hAnsi="Arial" w:cs="Arial"/>
          <w:noProof/>
          <w:szCs w:val="20"/>
          <w:lang w:val="el-GR" w:eastAsia="el-GR"/>
        </w:rPr>
        <w:drawing>
          <wp:inline distT="0" distB="0" distL="0" distR="0">
            <wp:extent cx="1266825" cy="1609725"/>
            <wp:effectExtent l="19050" t="0" r="9525" b="0"/>
            <wp:docPr id="5" name="Picture 15" descr="book dental care in Cyprus 001.jpg"/>
            <wp:cNvGraphicFramePr/>
            <a:graphic xmlns:a="http://schemas.openxmlformats.org/drawingml/2006/main">
              <a:graphicData uri="http://schemas.openxmlformats.org/drawingml/2006/picture">
                <pic:pic xmlns:pic="http://schemas.openxmlformats.org/drawingml/2006/picture">
                  <pic:nvPicPr>
                    <pic:cNvPr id="5" name="Picture 4" descr="book dental care in Cyprus 001.jpg"/>
                    <pic:cNvPicPr>
                      <a:picLocks noChangeAspect="1"/>
                    </pic:cNvPicPr>
                  </pic:nvPicPr>
                  <pic:blipFill>
                    <a:blip r:embed="rId16" cstate="print"/>
                    <a:stretch>
                      <a:fillRect/>
                    </a:stretch>
                  </pic:blipFill>
                  <pic:spPr>
                    <a:xfrm>
                      <a:off x="0" y="0"/>
                      <a:ext cx="1267968" cy="1611178"/>
                    </a:xfrm>
                    <a:prstGeom prst="rect">
                      <a:avLst/>
                    </a:prstGeom>
                  </pic:spPr>
                </pic:pic>
              </a:graphicData>
            </a:graphic>
          </wp:inline>
        </w:drawing>
      </w:r>
    </w:p>
    <w:p w:rsidR="0087353E" w:rsidRDefault="0087353E" w:rsidP="0087353E">
      <w:pPr>
        <w:pStyle w:val="Heading3"/>
        <w:spacing w:line="360" w:lineRule="auto"/>
        <w:rPr>
          <w:b/>
          <w:bCs w:val="0"/>
          <w:sz w:val="24"/>
        </w:rPr>
      </w:pPr>
      <w:r>
        <w:rPr>
          <w:b/>
          <w:bCs w:val="0"/>
          <w:sz w:val="24"/>
        </w:rPr>
        <w:lastRenderedPageBreak/>
        <w:t>3.2. Δημόσια Οδοντιατρική Υγεί</w:t>
      </w:r>
      <w:bookmarkEnd w:id="20"/>
      <w:bookmarkEnd w:id="21"/>
      <w:bookmarkEnd w:id="22"/>
      <w:bookmarkEnd w:id="23"/>
      <w:bookmarkEnd w:id="24"/>
      <w:bookmarkEnd w:id="25"/>
      <w:bookmarkEnd w:id="26"/>
      <w:r>
        <w:rPr>
          <w:b/>
          <w:bCs w:val="0"/>
          <w:sz w:val="24"/>
        </w:rPr>
        <w:t>α</w:t>
      </w:r>
      <w:bookmarkEnd w:id="27"/>
      <w:bookmarkEnd w:id="28"/>
      <w:bookmarkEnd w:id="29"/>
      <w:bookmarkEnd w:id="30"/>
      <w:bookmarkEnd w:id="31"/>
      <w:bookmarkEnd w:id="32"/>
      <w:bookmarkEnd w:id="33"/>
    </w:p>
    <w:p w:rsidR="0087353E" w:rsidRDefault="0087353E" w:rsidP="0087353E">
      <w:pPr>
        <w:spacing w:line="360" w:lineRule="auto"/>
        <w:jc w:val="both"/>
        <w:rPr>
          <w:rFonts w:ascii="Arial" w:hAnsi="Arial" w:cs="Arial"/>
          <w:lang w:val="el-GR"/>
        </w:rPr>
      </w:pPr>
      <w:r>
        <w:rPr>
          <w:rFonts w:ascii="Arial" w:hAnsi="Arial" w:cs="Arial"/>
          <w:lang w:val="el-GR"/>
        </w:rPr>
        <w:t>Στον πυλώνα αυτό περιλαμβάνονται</w:t>
      </w:r>
      <w:r w:rsidRPr="00800CC9">
        <w:rPr>
          <w:rFonts w:ascii="Arial" w:hAnsi="Arial" w:cs="Arial"/>
          <w:lang w:val="el-GR"/>
        </w:rPr>
        <w:t xml:space="preserve">: </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sidRPr="00800CC9">
        <w:rPr>
          <w:rFonts w:ascii="Arial" w:hAnsi="Arial" w:cs="Arial"/>
          <w:lang w:val="el-GR"/>
        </w:rPr>
        <w:t>α)</w:t>
      </w:r>
      <w:r w:rsidRPr="001830E4">
        <w:rPr>
          <w:rFonts w:ascii="Arial" w:hAnsi="Arial" w:cs="Arial"/>
          <w:lang w:val="el-GR"/>
        </w:rPr>
        <w:t xml:space="preserve"> </w:t>
      </w:r>
      <w:r>
        <w:rPr>
          <w:rFonts w:ascii="Arial" w:hAnsi="Arial" w:cs="Arial"/>
          <w:b/>
          <w:u w:val="single"/>
          <w:lang w:val="el-GR"/>
        </w:rPr>
        <w:t>Τομέας Ερευνών</w:t>
      </w:r>
      <w:r>
        <w:rPr>
          <w:rFonts w:ascii="Arial" w:hAnsi="Arial" w:cs="Arial"/>
          <w:lang w:val="el-GR"/>
        </w:rPr>
        <w:t xml:space="preserve"> </w:t>
      </w:r>
    </w:p>
    <w:p w:rsidR="0087353E" w:rsidRPr="001830E4" w:rsidRDefault="0087353E" w:rsidP="002659C4">
      <w:pPr>
        <w:spacing w:line="360" w:lineRule="auto"/>
        <w:jc w:val="both"/>
        <w:rPr>
          <w:rFonts w:ascii="Arial" w:hAnsi="Arial" w:cs="Arial"/>
          <w:lang w:val="el-GR"/>
        </w:rPr>
      </w:pPr>
      <w:r>
        <w:rPr>
          <w:rFonts w:ascii="Arial" w:hAnsi="Arial" w:cs="Arial"/>
          <w:lang w:val="el-GR"/>
        </w:rPr>
        <w:t xml:space="preserve">Οι έρευνες αποτελούν ένα χρήσιμο εργαλείο για την αξιολόγηση των υπηρεσιών και μέσω των αποτελεσμάτων τους συμβάλουν στον προγραμματισμό και στη χάραξη στρατηγικής ενώ βοηθούν στη λήψη μέτρων και τη διασφάλιση παροχής ποιοτικών υπηρεσιών. Στα πλαίσια αυτά οι Οδοντιατρικές Υπηρεσίες </w:t>
      </w:r>
      <w:r w:rsidR="00394987">
        <w:rPr>
          <w:rFonts w:ascii="Arial" w:hAnsi="Arial" w:cs="Arial"/>
          <w:lang w:val="el-GR"/>
        </w:rPr>
        <w:t>συναισθανόμενοι</w:t>
      </w:r>
      <w:r w:rsidR="002659C4">
        <w:rPr>
          <w:rFonts w:ascii="Arial" w:hAnsi="Arial" w:cs="Arial"/>
          <w:lang w:val="el-GR"/>
        </w:rPr>
        <w:t xml:space="preserve"> το καθήκον τους για δημιουργία βάσης δεδομένων με αξιόπιστα στοιχεία αναφορικά με τη στοματική υγεία ετοίμασαν ερωτηματολόγιο αναφορικά με τις γνώσεις των ενηλίκων για τον καρκίνο του στόματος. Το ερωτηματολόγιο συμπληρώθηκε </w:t>
      </w:r>
      <w:proofErr w:type="spellStart"/>
      <w:r w:rsidR="002659C4">
        <w:rPr>
          <w:rFonts w:ascii="Arial" w:hAnsi="Arial" w:cs="Arial"/>
          <w:lang w:val="el-GR"/>
        </w:rPr>
        <w:t>παγκύπρια</w:t>
      </w:r>
      <w:proofErr w:type="spellEnd"/>
      <w:r w:rsidR="002659C4">
        <w:rPr>
          <w:rFonts w:ascii="Arial" w:hAnsi="Arial" w:cs="Arial"/>
          <w:lang w:val="el-GR"/>
        </w:rPr>
        <w:t xml:space="preserve"> από 400 άτομα και τα αποτελέσματα της έρευνας θα παρουσιαστούν εντός του 2013.</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sidRPr="00800CC9">
        <w:rPr>
          <w:rFonts w:ascii="Arial" w:hAnsi="Arial" w:cs="Arial"/>
          <w:lang w:val="el-GR"/>
        </w:rPr>
        <w:t xml:space="preserve">β) </w:t>
      </w:r>
      <w:r w:rsidRPr="000D7F46">
        <w:rPr>
          <w:rFonts w:ascii="Arial" w:hAnsi="Arial" w:cs="Arial"/>
          <w:b/>
          <w:u w:val="single"/>
          <w:lang w:val="el-GR"/>
        </w:rPr>
        <w:t>Διαφώτιση</w:t>
      </w:r>
      <w:r w:rsidRPr="00800CC9">
        <w:rPr>
          <w:rFonts w:ascii="Arial" w:hAnsi="Arial" w:cs="Arial"/>
          <w:lang w:val="el-GR"/>
        </w:rPr>
        <w:t xml:space="preserve"> </w:t>
      </w:r>
      <w:r w:rsidR="00A71C20">
        <w:rPr>
          <w:rFonts w:ascii="Arial" w:hAnsi="Arial" w:cs="Arial"/>
          <w:noProof/>
          <w:lang w:val="el-GR" w:eastAsia="el-GR"/>
        </w:rPr>
        <w:drawing>
          <wp:anchor distT="0" distB="0" distL="114300" distR="114300" simplePos="0" relativeHeight="251700224" behindDoc="0" locked="0" layoutInCell="1" allowOverlap="1">
            <wp:simplePos x="0" y="0"/>
            <wp:positionH relativeFrom="column">
              <wp:posOffset>1878330</wp:posOffset>
            </wp:positionH>
            <wp:positionV relativeFrom="paragraph">
              <wp:posOffset>406400</wp:posOffset>
            </wp:positionV>
            <wp:extent cx="1600200" cy="1485900"/>
            <wp:effectExtent l="19050" t="0" r="0" b="0"/>
            <wp:wrapSquare wrapText="bothSides"/>
            <wp:docPr id="22" name="Picture 10" descr="my first teeth 001.jpg"/>
            <wp:cNvGraphicFramePr/>
            <a:graphic xmlns:a="http://schemas.openxmlformats.org/drawingml/2006/main">
              <a:graphicData uri="http://schemas.openxmlformats.org/drawingml/2006/picture">
                <pic:pic xmlns:pic="http://schemas.openxmlformats.org/drawingml/2006/picture">
                  <pic:nvPicPr>
                    <pic:cNvPr id="4" name="Picture 3" descr="my first teeth 001.jpg"/>
                    <pic:cNvPicPr>
                      <a:picLocks noChangeAspect="1"/>
                    </pic:cNvPicPr>
                  </pic:nvPicPr>
                  <pic:blipFill>
                    <a:blip r:embed="rId17" cstate="print"/>
                    <a:stretch>
                      <a:fillRect/>
                    </a:stretch>
                  </pic:blipFill>
                  <pic:spPr>
                    <a:xfrm>
                      <a:off x="0" y="0"/>
                      <a:ext cx="1600200" cy="1485900"/>
                    </a:xfrm>
                    <a:prstGeom prst="rect">
                      <a:avLst/>
                    </a:prstGeom>
                  </pic:spPr>
                </pic:pic>
              </a:graphicData>
            </a:graphic>
          </wp:anchor>
        </w:drawing>
      </w:r>
      <w:r>
        <w:rPr>
          <w:rFonts w:ascii="Arial" w:hAnsi="Arial" w:cs="Arial"/>
          <w:lang w:val="el-GR"/>
        </w:rPr>
        <w:t xml:space="preserve">Οι Οδοντιατρικές Υπηρεσίες δίνουν ιδιαίτερη σημασία στη διαφώτιση αφού θεωρούν ότι αποτελεί ουσιαστικό εργαλείο για τη διαμόρφωση ορθών γνώσεων και </w:t>
      </w:r>
      <w:proofErr w:type="spellStart"/>
      <w:r>
        <w:rPr>
          <w:rFonts w:ascii="Arial" w:hAnsi="Arial" w:cs="Arial"/>
          <w:lang w:val="el-GR"/>
        </w:rPr>
        <w:t>κατ’επέκταση</w:t>
      </w:r>
      <w:proofErr w:type="spellEnd"/>
      <w:r>
        <w:rPr>
          <w:rFonts w:ascii="Arial" w:hAnsi="Arial" w:cs="Arial"/>
          <w:lang w:val="el-GR"/>
        </w:rPr>
        <w:t xml:space="preserve"> συμπεριφορών που σχετίζονται με τη στοματική υγεία και υγιεινή. Η διαφώτιση γίνεται από έμπειρο προσωπικό με τη βοήθεια σύγχρονων οπτικοακουστικών μέσων δίνοντας ιδιαίτερη έμφαση στον παιδικό πληθυσμό. </w:t>
      </w:r>
      <w:r w:rsidRPr="009F24D0">
        <w:rPr>
          <w:rFonts w:ascii="Arial" w:hAnsi="Arial" w:cs="Arial"/>
          <w:lang w:val="el-GR"/>
        </w:rPr>
        <w:t xml:space="preserve">Ιδιαίτερα </w:t>
      </w:r>
      <w:r>
        <w:rPr>
          <w:rFonts w:ascii="Arial" w:hAnsi="Arial" w:cs="Arial"/>
          <w:lang w:val="el-GR"/>
        </w:rPr>
        <w:t xml:space="preserve">έγινε προσπάθεια </w:t>
      </w:r>
      <w:r w:rsidRPr="009F24D0">
        <w:rPr>
          <w:rFonts w:ascii="Arial" w:hAnsi="Arial" w:cs="Arial"/>
          <w:lang w:val="el-GR"/>
        </w:rPr>
        <w:t xml:space="preserve"> </w:t>
      </w:r>
      <w:r>
        <w:rPr>
          <w:rFonts w:ascii="Arial" w:hAnsi="Arial" w:cs="Arial"/>
          <w:lang w:val="el-GR"/>
        </w:rPr>
        <w:t xml:space="preserve">όπως η ενημέρωση αυτή επεκταθεί πέρα από τα δημοτικά σχολεία και στα </w:t>
      </w:r>
      <w:r w:rsidRPr="009F24D0">
        <w:rPr>
          <w:rFonts w:ascii="Arial" w:hAnsi="Arial" w:cs="Arial"/>
          <w:lang w:val="el-GR"/>
        </w:rPr>
        <w:t>νηπιαγωγεία με στόχο την όσο το δυνατό πιο έγκαιρη ενημέρωση των παιδιών για τις στοματικές παθήσεις και την υιοθέτηση από νωρίς ορθών συνηθειών στοματικής υγιεινής</w:t>
      </w:r>
      <w:r>
        <w:rPr>
          <w:rFonts w:ascii="Arial" w:hAnsi="Arial" w:cs="Arial"/>
          <w:lang w:val="el-GR"/>
        </w:rPr>
        <w:t xml:space="preserve">. </w:t>
      </w:r>
      <w:r w:rsidR="00A71C20">
        <w:rPr>
          <w:rFonts w:ascii="Arial" w:hAnsi="Arial" w:cs="Arial"/>
          <w:lang w:val="el-GR"/>
        </w:rPr>
        <w:t xml:space="preserve">Κατά το 2012 αναβαθμίστηκε και εμπλουτίστηκε το ενημερωτικό τρίπτυχο αναφορικά με «Τα Πρώτα μου δόντια» ενώ δημιουργήθηκε για πρώτη φορά ενημερωτικό τρίπτυχο αναφορικά με τη «Συσχέτιση </w:t>
      </w:r>
      <w:r w:rsidR="00A71C20">
        <w:rPr>
          <w:rFonts w:ascii="Arial" w:hAnsi="Arial" w:cs="Arial"/>
          <w:noProof/>
          <w:lang w:val="el-GR" w:eastAsia="el-GR"/>
        </w:rPr>
        <w:drawing>
          <wp:anchor distT="0" distB="0" distL="114300" distR="114300" simplePos="0" relativeHeight="251701248" behindDoc="1" locked="0" layoutInCell="1" allowOverlap="1">
            <wp:simplePos x="0" y="0"/>
            <wp:positionH relativeFrom="column">
              <wp:posOffset>68580</wp:posOffset>
            </wp:positionH>
            <wp:positionV relativeFrom="paragraph">
              <wp:posOffset>2609850</wp:posOffset>
            </wp:positionV>
            <wp:extent cx="1828800" cy="1781175"/>
            <wp:effectExtent l="19050" t="0" r="0" b="0"/>
            <wp:wrapTight wrapText="bothSides">
              <wp:wrapPolygon edited="0">
                <wp:start x="-225" y="0"/>
                <wp:lineTo x="-225" y="21484"/>
                <wp:lineTo x="21600" y="21484"/>
                <wp:lineTo x="21600" y="0"/>
                <wp:lineTo x="-225" y="0"/>
              </wp:wrapPolygon>
            </wp:wrapTight>
            <wp:docPr id="23" name="Picture 9" descr="leaflet oral and general health 001.jpg"/>
            <wp:cNvGraphicFramePr/>
            <a:graphic xmlns:a="http://schemas.openxmlformats.org/drawingml/2006/main">
              <a:graphicData uri="http://schemas.openxmlformats.org/drawingml/2006/picture">
                <pic:pic xmlns:pic="http://schemas.openxmlformats.org/drawingml/2006/picture">
                  <pic:nvPicPr>
                    <pic:cNvPr id="2" name="Picture 1" descr="leaflet oral and general health 001.jpg"/>
                    <pic:cNvPicPr>
                      <a:picLocks noChangeAspect="1"/>
                    </pic:cNvPicPr>
                  </pic:nvPicPr>
                  <pic:blipFill>
                    <a:blip r:embed="rId18" cstate="print"/>
                    <a:stretch>
                      <a:fillRect/>
                    </a:stretch>
                  </pic:blipFill>
                  <pic:spPr>
                    <a:xfrm>
                      <a:off x="0" y="0"/>
                      <a:ext cx="1828800" cy="1781175"/>
                    </a:xfrm>
                    <a:prstGeom prst="rect">
                      <a:avLst/>
                    </a:prstGeom>
                  </pic:spPr>
                </pic:pic>
              </a:graphicData>
            </a:graphic>
          </wp:anchor>
        </w:drawing>
      </w:r>
      <w:r w:rsidR="00A71C20">
        <w:rPr>
          <w:rFonts w:ascii="Arial" w:hAnsi="Arial" w:cs="Arial"/>
          <w:lang w:val="el-GR"/>
        </w:rPr>
        <w:t xml:space="preserve">Στοματικής και Γενικής Υγείας». </w:t>
      </w:r>
    </w:p>
    <w:p w:rsidR="00394987" w:rsidRDefault="00394987" w:rsidP="0087353E">
      <w:pPr>
        <w:spacing w:line="360" w:lineRule="auto"/>
        <w:jc w:val="both"/>
        <w:rPr>
          <w:rFonts w:ascii="Arial" w:hAnsi="Arial" w:cs="Arial"/>
          <w:lang w:val="el-GR"/>
        </w:rPr>
      </w:pPr>
      <w:r>
        <w:rPr>
          <w:rFonts w:ascii="Arial" w:hAnsi="Arial" w:cs="Arial"/>
          <w:lang w:val="el-GR"/>
        </w:rPr>
        <w:lastRenderedPageBreak/>
        <w:t xml:space="preserve">Περαιτέρω όπως και κάθε χρόνο ενημερωτικά σεμινάρια για τη Στοματική Υγείας έγιναν </w:t>
      </w:r>
      <w:proofErr w:type="spellStart"/>
      <w:r>
        <w:rPr>
          <w:rFonts w:ascii="Arial" w:hAnsi="Arial" w:cs="Arial"/>
          <w:lang w:val="el-GR"/>
        </w:rPr>
        <w:t>παγκύπρια</w:t>
      </w:r>
      <w:proofErr w:type="spellEnd"/>
      <w:r>
        <w:rPr>
          <w:rFonts w:ascii="Arial" w:hAnsi="Arial" w:cs="Arial"/>
          <w:lang w:val="el-GR"/>
        </w:rPr>
        <w:t xml:space="preserve"> σε δασκάλους και νηπιαγωγούς σε συνεργασία με το Υπουργείο Παιδείας και Πολιτισμού.</w:t>
      </w:r>
    </w:p>
    <w:p w:rsidR="00394987" w:rsidRDefault="00394987"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Στον πιο κάτω πίνακα παρατηρούμε συγκριτικά τον αριθμό των μαθητών και τον αριθμό των διαλέξεων που έγιναν το 201</w:t>
      </w:r>
      <w:r w:rsidR="00B6338A">
        <w:rPr>
          <w:rFonts w:ascii="Arial" w:hAnsi="Arial" w:cs="Arial"/>
          <w:lang w:val="el-GR"/>
        </w:rPr>
        <w:t>2</w:t>
      </w:r>
      <w:r>
        <w:rPr>
          <w:rFonts w:ascii="Arial" w:hAnsi="Arial" w:cs="Arial"/>
          <w:lang w:val="el-GR"/>
        </w:rPr>
        <w:t xml:space="preserve"> σε σχέση με το 201</w:t>
      </w:r>
      <w:r w:rsidR="00B6338A">
        <w:rPr>
          <w:rFonts w:ascii="Arial" w:hAnsi="Arial" w:cs="Arial"/>
          <w:lang w:val="el-GR"/>
        </w:rPr>
        <w:t>1</w:t>
      </w:r>
      <w:r>
        <w:rPr>
          <w:rFonts w:ascii="Arial" w:hAnsi="Arial" w:cs="Arial"/>
          <w:lang w:val="el-GR"/>
        </w:rPr>
        <w:t xml:space="preserve">. </w:t>
      </w:r>
      <w:r w:rsidR="00BB6081">
        <w:rPr>
          <w:rFonts w:ascii="Arial" w:hAnsi="Arial" w:cs="Arial"/>
          <w:lang w:val="el-GR"/>
        </w:rPr>
        <w:t>Γενικότερα παρατηρείται μείωση στο αριθμό των διαλέξεων με εξαίρεση την επαρχία Λεμεσού όπου εκεί οδοντίατρος ασχολείται αποκλειστικά με το θέμα της διαφώτισης. Η μείωση οφείλεται στο γεγονός ότι οι οδοντίατροι του Τομέα Πρόληψης κατά το 2012 επικεντρώθηκαν ιδιαίτερα στην εργασία των κινητών μονάδων.</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 xml:space="preserve"> </w:t>
      </w:r>
      <w:proofErr w:type="spellStart"/>
      <w:r>
        <w:rPr>
          <w:rFonts w:ascii="Arial" w:hAnsi="Arial" w:cs="Arial"/>
          <w:lang w:val="el-GR"/>
        </w:rPr>
        <w:t>Πιν</w:t>
      </w:r>
      <w:proofErr w:type="spellEnd"/>
      <w:r>
        <w:rPr>
          <w:rFonts w:ascii="Arial" w:hAnsi="Arial" w:cs="Arial"/>
          <w:lang w:val="el-GR"/>
        </w:rPr>
        <w:t>. 3.2.1: Αποτελέσματα προγράμματος διαφώτισης</w:t>
      </w:r>
    </w:p>
    <w:tbl>
      <w:tblPr>
        <w:tblStyle w:val="LightList-Accent11"/>
        <w:tblW w:w="0" w:type="auto"/>
        <w:tblLook w:val="04A0"/>
      </w:tblPr>
      <w:tblGrid>
        <w:gridCol w:w="1611"/>
        <w:gridCol w:w="875"/>
        <w:gridCol w:w="1251"/>
        <w:gridCol w:w="1164"/>
        <w:gridCol w:w="1194"/>
        <w:gridCol w:w="1048"/>
        <w:gridCol w:w="1385"/>
      </w:tblGrid>
      <w:tr w:rsidR="0087353E" w:rsidTr="00B6338A">
        <w:trPr>
          <w:cnfStyle w:val="100000000000"/>
        </w:trPr>
        <w:tc>
          <w:tcPr>
            <w:cnfStyle w:val="001000000000"/>
            <w:tcW w:w="2486" w:type="dxa"/>
            <w:gridSpan w:val="2"/>
          </w:tcPr>
          <w:p w:rsidR="0087353E" w:rsidRPr="00296AA4" w:rsidRDefault="0087353E" w:rsidP="004658F1">
            <w:pPr>
              <w:spacing w:line="360" w:lineRule="auto"/>
              <w:jc w:val="right"/>
              <w:rPr>
                <w:rFonts w:ascii="Arial" w:hAnsi="Arial" w:cs="Arial"/>
                <w:lang w:val="el-GR"/>
              </w:rPr>
            </w:pPr>
          </w:p>
        </w:tc>
        <w:tc>
          <w:tcPr>
            <w:tcW w:w="1251" w:type="dxa"/>
          </w:tcPr>
          <w:p w:rsidR="0087353E" w:rsidRPr="00296AA4" w:rsidRDefault="0087353E" w:rsidP="004658F1">
            <w:pPr>
              <w:spacing w:line="360" w:lineRule="auto"/>
              <w:jc w:val="right"/>
              <w:cnfStyle w:val="100000000000"/>
              <w:rPr>
                <w:rFonts w:ascii="Arial" w:hAnsi="Arial" w:cs="Arial"/>
                <w:lang w:eastAsia="el-GR"/>
              </w:rPr>
            </w:pPr>
            <w:proofErr w:type="spellStart"/>
            <w:r w:rsidRPr="00296AA4">
              <w:rPr>
                <w:rFonts w:ascii="Arial" w:hAnsi="Arial" w:cs="Arial"/>
                <w:lang w:eastAsia="el-GR"/>
              </w:rPr>
              <w:t>Λευκωσία</w:t>
            </w:r>
            <w:proofErr w:type="spellEnd"/>
          </w:p>
        </w:tc>
        <w:tc>
          <w:tcPr>
            <w:tcW w:w="1164" w:type="dxa"/>
          </w:tcPr>
          <w:p w:rsidR="0087353E" w:rsidRPr="00296AA4" w:rsidRDefault="0087353E" w:rsidP="004658F1">
            <w:pPr>
              <w:spacing w:line="360" w:lineRule="auto"/>
              <w:jc w:val="right"/>
              <w:cnfStyle w:val="100000000000"/>
              <w:rPr>
                <w:rFonts w:ascii="Arial" w:hAnsi="Arial" w:cs="Arial"/>
                <w:lang w:eastAsia="el-GR"/>
              </w:rPr>
            </w:pPr>
            <w:proofErr w:type="spellStart"/>
            <w:r w:rsidRPr="00296AA4">
              <w:rPr>
                <w:rFonts w:ascii="Arial" w:hAnsi="Arial" w:cs="Arial"/>
                <w:lang w:eastAsia="el-GR"/>
              </w:rPr>
              <w:t>Λεμεσός</w:t>
            </w:r>
            <w:proofErr w:type="spellEnd"/>
          </w:p>
        </w:tc>
        <w:tc>
          <w:tcPr>
            <w:tcW w:w="1194" w:type="dxa"/>
          </w:tcPr>
          <w:p w:rsidR="0087353E" w:rsidRPr="00296AA4" w:rsidRDefault="0087353E" w:rsidP="004658F1">
            <w:pPr>
              <w:spacing w:line="360" w:lineRule="auto"/>
              <w:jc w:val="right"/>
              <w:cnfStyle w:val="100000000000"/>
              <w:rPr>
                <w:rFonts w:ascii="Arial" w:hAnsi="Arial" w:cs="Arial"/>
                <w:lang w:eastAsia="el-GR"/>
              </w:rPr>
            </w:pPr>
            <w:proofErr w:type="spellStart"/>
            <w:r w:rsidRPr="00296AA4">
              <w:rPr>
                <w:rFonts w:ascii="Arial" w:hAnsi="Arial" w:cs="Arial"/>
                <w:lang w:eastAsia="el-GR"/>
              </w:rPr>
              <w:t>Λάρνακα</w:t>
            </w:r>
            <w:proofErr w:type="spellEnd"/>
          </w:p>
        </w:tc>
        <w:tc>
          <w:tcPr>
            <w:tcW w:w="1048" w:type="dxa"/>
          </w:tcPr>
          <w:p w:rsidR="0087353E" w:rsidRPr="00296AA4" w:rsidRDefault="0087353E" w:rsidP="004658F1">
            <w:pPr>
              <w:spacing w:line="360" w:lineRule="auto"/>
              <w:jc w:val="right"/>
              <w:cnfStyle w:val="100000000000"/>
              <w:rPr>
                <w:rFonts w:ascii="Arial" w:hAnsi="Arial" w:cs="Arial"/>
                <w:bCs w:val="0"/>
                <w:lang w:eastAsia="el-GR"/>
              </w:rPr>
            </w:pPr>
            <w:proofErr w:type="spellStart"/>
            <w:r w:rsidRPr="00296AA4">
              <w:rPr>
                <w:rFonts w:ascii="Arial" w:hAnsi="Arial" w:cs="Arial"/>
                <w:lang w:eastAsia="el-GR"/>
              </w:rPr>
              <w:t>Πάφος</w:t>
            </w:r>
            <w:proofErr w:type="spellEnd"/>
          </w:p>
        </w:tc>
        <w:tc>
          <w:tcPr>
            <w:tcW w:w="1385" w:type="dxa"/>
          </w:tcPr>
          <w:p w:rsidR="0087353E" w:rsidRPr="00296AA4" w:rsidRDefault="0087353E" w:rsidP="004658F1">
            <w:pPr>
              <w:spacing w:line="360" w:lineRule="auto"/>
              <w:jc w:val="right"/>
              <w:cnfStyle w:val="100000000000"/>
              <w:rPr>
                <w:rFonts w:ascii="Arial" w:hAnsi="Arial" w:cs="Arial"/>
                <w:bCs w:val="0"/>
                <w:lang w:eastAsia="el-GR"/>
              </w:rPr>
            </w:pPr>
            <w:proofErr w:type="spellStart"/>
            <w:r w:rsidRPr="00296AA4">
              <w:rPr>
                <w:rFonts w:ascii="Arial" w:hAnsi="Arial" w:cs="Arial"/>
                <w:lang w:eastAsia="el-GR"/>
              </w:rPr>
              <w:t>Παγκύπρια</w:t>
            </w:r>
            <w:proofErr w:type="spellEnd"/>
          </w:p>
        </w:tc>
      </w:tr>
      <w:tr w:rsidR="00B6338A" w:rsidTr="00B6338A">
        <w:trPr>
          <w:cnfStyle w:val="000000100000"/>
        </w:trPr>
        <w:tc>
          <w:tcPr>
            <w:cnfStyle w:val="001000000000"/>
            <w:tcW w:w="1611" w:type="dxa"/>
            <w:vMerge w:val="restart"/>
          </w:tcPr>
          <w:p w:rsidR="00B6338A" w:rsidRPr="00296AA4" w:rsidRDefault="00B6338A" w:rsidP="004658F1">
            <w:pPr>
              <w:spacing w:line="360" w:lineRule="auto"/>
              <w:jc w:val="right"/>
              <w:rPr>
                <w:rFonts w:ascii="Arial" w:hAnsi="Arial" w:cs="Arial"/>
                <w:lang w:val="el-GR"/>
              </w:rPr>
            </w:pPr>
            <w:r w:rsidRPr="00296AA4">
              <w:rPr>
                <w:rFonts w:ascii="Arial" w:hAnsi="Arial" w:cs="Arial"/>
                <w:lang w:val="el-GR"/>
              </w:rPr>
              <w:t>Αρ. Μαθητών</w:t>
            </w:r>
          </w:p>
        </w:tc>
        <w:tc>
          <w:tcPr>
            <w:tcW w:w="875" w:type="dxa"/>
          </w:tcPr>
          <w:p w:rsidR="00B6338A" w:rsidRPr="00296AA4" w:rsidRDefault="00B6338A" w:rsidP="004658F1">
            <w:pPr>
              <w:spacing w:line="360" w:lineRule="auto"/>
              <w:jc w:val="right"/>
              <w:cnfStyle w:val="000000100000"/>
              <w:rPr>
                <w:rFonts w:ascii="Arial" w:hAnsi="Arial" w:cs="Arial"/>
                <w:lang w:val="el-GR"/>
              </w:rPr>
            </w:pPr>
            <w:r w:rsidRPr="00296AA4">
              <w:rPr>
                <w:rFonts w:ascii="Arial" w:hAnsi="Arial" w:cs="Arial"/>
                <w:lang w:val="el-GR"/>
              </w:rPr>
              <w:t>2011</w:t>
            </w:r>
          </w:p>
        </w:tc>
        <w:tc>
          <w:tcPr>
            <w:tcW w:w="1251"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9594</w:t>
            </w:r>
          </w:p>
        </w:tc>
        <w:tc>
          <w:tcPr>
            <w:tcW w:w="1164"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8541</w:t>
            </w:r>
          </w:p>
        </w:tc>
        <w:tc>
          <w:tcPr>
            <w:tcW w:w="1194"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2638</w:t>
            </w:r>
          </w:p>
        </w:tc>
        <w:tc>
          <w:tcPr>
            <w:tcW w:w="1048"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4923</w:t>
            </w:r>
          </w:p>
        </w:tc>
        <w:tc>
          <w:tcPr>
            <w:tcW w:w="1385"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25696</w:t>
            </w:r>
          </w:p>
        </w:tc>
      </w:tr>
      <w:tr w:rsidR="0087353E" w:rsidTr="00B6338A">
        <w:tc>
          <w:tcPr>
            <w:cnfStyle w:val="001000000000"/>
            <w:tcW w:w="1611" w:type="dxa"/>
            <w:vMerge/>
          </w:tcPr>
          <w:p w:rsidR="0087353E" w:rsidRPr="00296AA4" w:rsidRDefault="0087353E" w:rsidP="004658F1">
            <w:pPr>
              <w:spacing w:line="360" w:lineRule="auto"/>
              <w:jc w:val="right"/>
              <w:rPr>
                <w:rFonts w:ascii="Arial" w:hAnsi="Arial" w:cs="Arial"/>
                <w:lang w:val="el-GR"/>
              </w:rPr>
            </w:pPr>
          </w:p>
        </w:tc>
        <w:tc>
          <w:tcPr>
            <w:tcW w:w="875" w:type="dxa"/>
          </w:tcPr>
          <w:p w:rsidR="0087353E" w:rsidRPr="00296AA4" w:rsidRDefault="00BB6081" w:rsidP="004658F1">
            <w:pPr>
              <w:spacing w:line="360" w:lineRule="auto"/>
              <w:jc w:val="right"/>
              <w:cnfStyle w:val="000000000000"/>
              <w:rPr>
                <w:rFonts w:ascii="Arial" w:hAnsi="Arial" w:cs="Arial"/>
                <w:lang w:val="el-GR"/>
              </w:rPr>
            </w:pPr>
            <w:r>
              <w:rPr>
                <w:rFonts w:ascii="Arial" w:hAnsi="Arial" w:cs="Arial"/>
                <w:lang w:val="el-GR"/>
              </w:rPr>
              <w:t>2012</w:t>
            </w:r>
          </w:p>
        </w:tc>
        <w:tc>
          <w:tcPr>
            <w:tcW w:w="1251"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1316</w:t>
            </w:r>
          </w:p>
        </w:tc>
        <w:tc>
          <w:tcPr>
            <w:tcW w:w="1164"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7179</w:t>
            </w:r>
          </w:p>
        </w:tc>
        <w:tc>
          <w:tcPr>
            <w:tcW w:w="1194"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1620</w:t>
            </w:r>
          </w:p>
        </w:tc>
        <w:tc>
          <w:tcPr>
            <w:tcW w:w="1048"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1899</w:t>
            </w:r>
          </w:p>
        </w:tc>
        <w:tc>
          <w:tcPr>
            <w:tcW w:w="1385"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12014</w:t>
            </w:r>
          </w:p>
        </w:tc>
      </w:tr>
      <w:tr w:rsidR="00B6338A" w:rsidTr="00B6338A">
        <w:trPr>
          <w:cnfStyle w:val="000000100000"/>
        </w:trPr>
        <w:tc>
          <w:tcPr>
            <w:cnfStyle w:val="001000000000"/>
            <w:tcW w:w="1611" w:type="dxa"/>
            <w:vMerge w:val="restart"/>
          </w:tcPr>
          <w:p w:rsidR="00B6338A" w:rsidRPr="00296AA4" w:rsidRDefault="00B6338A" w:rsidP="004658F1">
            <w:pPr>
              <w:spacing w:line="360" w:lineRule="auto"/>
              <w:jc w:val="right"/>
              <w:rPr>
                <w:rFonts w:ascii="Arial" w:hAnsi="Arial" w:cs="Arial"/>
                <w:lang w:val="el-GR"/>
              </w:rPr>
            </w:pPr>
            <w:r w:rsidRPr="00296AA4">
              <w:rPr>
                <w:rFonts w:ascii="Arial" w:hAnsi="Arial" w:cs="Arial"/>
                <w:lang w:val="el-GR"/>
              </w:rPr>
              <w:t xml:space="preserve">Αρ. </w:t>
            </w:r>
            <w:r>
              <w:rPr>
                <w:rFonts w:ascii="Arial" w:hAnsi="Arial" w:cs="Arial"/>
                <w:lang w:val="el-GR"/>
              </w:rPr>
              <w:t>Διαλέξεων</w:t>
            </w:r>
          </w:p>
        </w:tc>
        <w:tc>
          <w:tcPr>
            <w:tcW w:w="875" w:type="dxa"/>
          </w:tcPr>
          <w:p w:rsidR="00B6338A" w:rsidRPr="00296AA4" w:rsidRDefault="00B6338A" w:rsidP="004658F1">
            <w:pPr>
              <w:spacing w:line="360" w:lineRule="auto"/>
              <w:jc w:val="right"/>
              <w:cnfStyle w:val="000000100000"/>
              <w:rPr>
                <w:rFonts w:ascii="Arial" w:hAnsi="Arial" w:cs="Arial"/>
                <w:lang w:val="el-GR"/>
              </w:rPr>
            </w:pPr>
            <w:r w:rsidRPr="00296AA4">
              <w:rPr>
                <w:rFonts w:ascii="Arial" w:hAnsi="Arial" w:cs="Arial"/>
                <w:lang w:val="el-GR"/>
              </w:rPr>
              <w:t>2011</w:t>
            </w:r>
          </w:p>
        </w:tc>
        <w:tc>
          <w:tcPr>
            <w:tcW w:w="1251"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174</w:t>
            </w:r>
          </w:p>
        </w:tc>
        <w:tc>
          <w:tcPr>
            <w:tcW w:w="1164"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240</w:t>
            </w:r>
          </w:p>
        </w:tc>
        <w:tc>
          <w:tcPr>
            <w:tcW w:w="1194"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55</w:t>
            </w:r>
          </w:p>
        </w:tc>
        <w:tc>
          <w:tcPr>
            <w:tcW w:w="1048"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88</w:t>
            </w:r>
          </w:p>
        </w:tc>
        <w:tc>
          <w:tcPr>
            <w:tcW w:w="1385" w:type="dxa"/>
          </w:tcPr>
          <w:p w:rsidR="00B6338A" w:rsidRPr="00296AA4" w:rsidRDefault="00B6338A" w:rsidP="004658F1">
            <w:pPr>
              <w:jc w:val="right"/>
              <w:cnfStyle w:val="000000100000"/>
              <w:rPr>
                <w:rFonts w:ascii="Arial" w:hAnsi="Arial" w:cs="Arial"/>
                <w:color w:val="000000"/>
              </w:rPr>
            </w:pPr>
            <w:r w:rsidRPr="00296AA4">
              <w:rPr>
                <w:rFonts w:ascii="Arial" w:hAnsi="Arial" w:cs="Arial"/>
                <w:color w:val="000000"/>
              </w:rPr>
              <w:t>557</w:t>
            </w:r>
          </w:p>
        </w:tc>
      </w:tr>
      <w:tr w:rsidR="0087353E" w:rsidTr="00B6338A">
        <w:tc>
          <w:tcPr>
            <w:cnfStyle w:val="001000000000"/>
            <w:tcW w:w="1611" w:type="dxa"/>
            <w:vMerge/>
          </w:tcPr>
          <w:p w:rsidR="0087353E" w:rsidRPr="00296AA4" w:rsidRDefault="0087353E" w:rsidP="004658F1">
            <w:pPr>
              <w:spacing w:line="360" w:lineRule="auto"/>
              <w:jc w:val="right"/>
              <w:rPr>
                <w:rFonts w:ascii="Arial" w:hAnsi="Arial" w:cs="Arial"/>
                <w:lang w:val="el-GR"/>
              </w:rPr>
            </w:pPr>
          </w:p>
        </w:tc>
        <w:tc>
          <w:tcPr>
            <w:tcW w:w="875" w:type="dxa"/>
          </w:tcPr>
          <w:p w:rsidR="0087353E" w:rsidRPr="00296AA4" w:rsidRDefault="00BB6081" w:rsidP="004658F1">
            <w:pPr>
              <w:spacing w:line="360" w:lineRule="auto"/>
              <w:jc w:val="right"/>
              <w:cnfStyle w:val="000000000000"/>
              <w:rPr>
                <w:rFonts w:ascii="Arial" w:hAnsi="Arial" w:cs="Arial"/>
                <w:lang w:val="el-GR"/>
              </w:rPr>
            </w:pPr>
            <w:r>
              <w:rPr>
                <w:rFonts w:ascii="Arial" w:hAnsi="Arial" w:cs="Arial"/>
                <w:lang w:val="el-GR"/>
              </w:rPr>
              <w:t>2012</w:t>
            </w:r>
          </w:p>
        </w:tc>
        <w:tc>
          <w:tcPr>
            <w:tcW w:w="1251"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33</w:t>
            </w:r>
          </w:p>
        </w:tc>
        <w:tc>
          <w:tcPr>
            <w:tcW w:w="1164"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243</w:t>
            </w:r>
          </w:p>
        </w:tc>
        <w:tc>
          <w:tcPr>
            <w:tcW w:w="1194"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26</w:t>
            </w:r>
          </w:p>
        </w:tc>
        <w:tc>
          <w:tcPr>
            <w:tcW w:w="1048"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32</w:t>
            </w:r>
          </w:p>
        </w:tc>
        <w:tc>
          <w:tcPr>
            <w:tcW w:w="1385" w:type="dxa"/>
          </w:tcPr>
          <w:p w:rsidR="0087353E" w:rsidRPr="00BB6081" w:rsidRDefault="00BB6081" w:rsidP="004658F1">
            <w:pPr>
              <w:jc w:val="right"/>
              <w:cnfStyle w:val="000000000000"/>
              <w:rPr>
                <w:rFonts w:ascii="Arial" w:hAnsi="Arial" w:cs="Arial"/>
                <w:color w:val="000000"/>
                <w:lang w:val="el-GR"/>
              </w:rPr>
            </w:pPr>
            <w:r>
              <w:rPr>
                <w:rFonts w:ascii="Arial" w:hAnsi="Arial" w:cs="Arial"/>
                <w:color w:val="000000"/>
                <w:lang w:val="el-GR"/>
              </w:rPr>
              <w:t>334</w:t>
            </w:r>
          </w:p>
        </w:tc>
      </w:tr>
    </w:tbl>
    <w:p w:rsidR="0087353E" w:rsidRDefault="0087353E" w:rsidP="0087353E">
      <w:pPr>
        <w:spacing w:line="360" w:lineRule="auto"/>
        <w:jc w:val="both"/>
        <w:rPr>
          <w:rFonts w:ascii="Arial" w:hAnsi="Arial" w:cs="Arial"/>
          <w:lang w:val="el-GR"/>
        </w:rPr>
      </w:pPr>
    </w:p>
    <w:p w:rsidR="00394987" w:rsidRDefault="00394987" w:rsidP="0087353E">
      <w:pPr>
        <w:spacing w:line="360" w:lineRule="auto"/>
        <w:jc w:val="both"/>
        <w:rPr>
          <w:rFonts w:ascii="Arial" w:hAnsi="Arial" w:cs="Arial"/>
          <w:lang w:val="el-GR"/>
        </w:rPr>
      </w:pPr>
    </w:p>
    <w:p w:rsidR="0087353E" w:rsidRDefault="00394987" w:rsidP="0087353E">
      <w:pPr>
        <w:spacing w:line="360" w:lineRule="auto"/>
        <w:jc w:val="both"/>
        <w:rPr>
          <w:rFonts w:ascii="Arial" w:hAnsi="Arial" w:cs="Arial"/>
          <w:lang w:val="el-GR"/>
        </w:rPr>
      </w:pPr>
      <w:r>
        <w:rPr>
          <w:rFonts w:ascii="Arial" w:hAnsi="Arial" w:cs="Arial"/>
          <w:lang w:val="el-GR"/>
        </w:rPr>
        <w:t>Στα πλαίσια της διαφώτισης θ</w:t>
      </w:r>
      <w:r w:rsidR="007B4CED">
        <w:rPr>
          <w:rFonts w:ascii="Arial" w:hAnsi="Arial" w:cs="Arial"/>
          <w:lang w:val="el-GR"/>
        </w:rPr>
        <w:t xml:space="preserve">α πρέπει να αναφερθεί ότι για πρώτη φορά οργανώθηκε από τις Οδοντιατρικές Υπηρεσίες </w:t>
      </w:r>
      <w:r w:rsidR="007B4CED" w:rsidRPr="00F00B2B">
        <w:rPr>
          <w:rFonts w:ascii="Arial" w:hAnsi="Arial" w:cs="Arial"/>
          <w:b/>
          <w:lang w:val="el-GR"/>
        </w:rPr>
        <w:t>εκστρατεία ενημέρωσης και πρόληψης του καρκίνου του στόματος</w:t>
      </w:r>
      <w:r w:rsidR="007B4CED">
        <w:rPr>
          <w:rFonts w:ascii="Arial" w:hAnsi="Arial" w:cs="Arial"/>
          <w:lang w:val="el-GR"/>
        </w:rPr>
        <w:t>. Η εκστρατεία περιλάμβανε τις ακόλουθες δράσεις:</w:t>
      </w:r>
    </w:p>
    <w:p w:rsidR="007B4CED" w:rsidRDefault="00394987" w:rsidP="007B4CED">
      <w:pPr>
        <w:pStyle w:val="ListParagraph"/>
        <w:numPr>
          <w:ilvl w:val="0"/>
          <w:numId w:val="34"/>
        </w:numPr>
        <w:spacing w:line="360" w:lineRule="auto"/>
        <w:jc w:val="both"/>
        <w:rPr>
          <w:rFonts w:ascii="Arial" w:hAnsi="Arial" w:cs="Arial"/>
          <w:lang w:val="el-GR"/>
        </w:rPr>
      </w:pPr>
      <w:r>
        <w:rPr>
          <w:rFonts w:ascii="Arial" w:hAnsi="Arial" w:cs="Arial"/>
          <w:lang w:val="el-GR"/>
        </w:rPr>
        <w:t>Δημοσιογραφική</w:t>
      </w:r>
      <w:r w:rsidR="00F00B2B">
        <w:rPr>
          <w:rFonts w:ascii="Arial" w:hAnsi="Arial" w:cs="Arial"/>
          <w:lang w:val="el-GR"/>
        </w:rPr>
        <w:t xml:space="preserve"> διάσκεψη υπό την αιγίδα της τέως Υπουργού Υγείας</w:t>
      </w:r>
    </w:p>
    <w:p w:rsidR="00F00B2B" w:rsidRDefault="00F00B2B" w:rsidP="007B4CED">
      <w:pPr>
        <w:pStyle w:val="ListParagraph"/>
        <w:numPr>
          <w:ilvl w:val="0"/>
          <w:numId w:val="34"/>
        </w:numPr>
        <w:spacing w:line="360" w:lineRule="auto"/>
        <w:jc w:val="both"/>
        <w:rPr>
          <w:rFonts w:ascii="Arial" w:hAnsi="Arial" w:cs="Arial"/>
          <w:lang w:val="el-GR"/>
        </w:rPr>
      </w:pPr>
      <w:r>
        <w:rPr>
          <w:rFonts w:ascii="Arial" w:hAnsi="Arial" w:cs="Arial"/>
          <w:lang w:val="el-GR"/>
        </w:rPr>
        <w:t>Ενημερωτικά σεμινάρια προς τους οδοντιάτρους και τους γιατρούς της ΠΦΥ</w:t>
      </w:r>
      <w:r w:rsidR="00394987">
        <w:rPr>
          <w:rFonts w:ascii="Arial" w:hAnsi="Arial" w:cs="Arial"/>
          <w:lang w:val="el-GR"/>
        </w:rPr>
        <w:t xml:space="preserve"> για την έγκαιρη διάγνωση του καρκίνου του στόματος</w:t>
      </w:r>
    </w:p>
    <w:p w:rsidR="00F00B2B" w:rsidRDefault="00F00B2B" w:rsidP="007B4CED">
      <w:pPr>
        <w:pStyle w:val="ListParagraph"/>
        <w:numPr>
          <w:ilvl w:val="0"/>
          <w:numId w:val="34"/>
        </w:numPr>
        <w:spacing w:line="360" w:lineRule="auto"/>
        <w:jc w:val="both"/>
        <w:rPr>
          <w:rFonts w:ascii="Arial" w:hAnsi="Arial" w:cs="Arial"/>
          <w:lang w:val="el-GR"/>
        </w:rPr>
      </w:pPr>
      <w:r>
        <w:rPr>
          <w:rFonts w:ascii="Arial" w:hAnsi="Arial" w:cs="Arial"/>
          <w:lang w:val="el-GR"/>
        </w:rPr>
        <w:t>Ετοιμασία πρωτοκόλλου διαχείρισης ύποπτων βλαβών</w:t>
      </w:r>
    </w:p>
    <w:p w:rsidR="00F00B2B" w:rsidRDefault="00F00B2B" w:rsidP="007B4CED">
      <w:pPr>
        <w:pStyle w:val="ListParagraph"/>
        <w:numPr>
          <w:ilvl w:val="0"/>
          <w:numId w:val="34"/>
        </w:numPr>
        <w:spacing w:line="360" w:lineRule="auto"/>
        <w:jc w:val="both"/>
        <w:rPr>
          <w:rFonts w:ascii="Arial" w:hAnsi="Arial" w:cs="Arial"/>
          <w:lang w:val="el-GR"/>
        </w:rPr>
      </w:pPr>
      <w:r>
        <w:rPr>
          <w:rFonts w:ascii="Arial" w:hAnsi="Arial" w:cs="Arial"/>
          <w:lang w:val="el-GR"/>
        </w:rPr>
        <w:t>Προβολή ενημερωτικής ταινίας από τα ΜΜΕ</w:t>
      </w:r>
    </w:p>
    <w:p w:rsidR="00F00B2B" w:rsidRPr="007B4CED" w:rsidRDefault="00F00B2B" w:rsidP="007B4CED">
      <w:pPr>
        <w:pStyle w:val="ListParagraph"/>
        <w:numPr>
          <w:ilvl w:val="0"/>
          <w:numId w:val="34"/>
        </w:numPr>
        <w:spacing w:line="360" w:lineRule="auto"/>
        <w:jc w:val="both"/>
        <w:rPr>
          <w:rFonts w:ascii="Arial" w:hAnsi="Arial" w:cs="Arial"/>
          <w:lang w:val="el-GR"/>
        </w:rPr>
      </w:pPr>
      <w:r>
        <w:rPr>
          <w:rFonts w:ascii="Arial" w:hAnsi="Arial" w:cs="Arial"/>
          <w:lang w:val="el-GR"/>
        </w:rPr>
        <w:t>Δωρεάν οδοντιατρική εξέταση του κοινού με τις 4 κινητές οδοντιατρικές μονάδες και διανομή ενημερωτικού υλικού</w:t>
      </w:r>
      <w:r w:rsidR="00394987">
        <w:rPr>
          <w:rFonts w:ascii="Arial" w:hAnsi="Arial" w:cs="Arial"/>
          <w:lang w:val="el-GR"/>
        </w:rPr>
        <w:t xml:space="preserve"> που ετοιμάστηκε από τις Οδοντιατρικές Υπηρεσίες.</w:t>
      </w:r>
    </w:p>
    <w:p w:rsidR="0087353E" w:rsidRDefault="0087353E" w:rsidP="0087353E">
      <w:pPr>
        <w:spacing w:line="360" w:lineRule="auto"/>
        <w:jc w:val="both"/>
        <w:rPr>
          <w:rFonts w:ascii="Arial" w:hAnsi="Arial" w:cs="Arial"/>
          <w:lang w:val="el-GR"/>
        </w:rPr>
      </w:pPr>
    </w:p>
    <w:p w:rsidR="0087353E" w:rsidRDefault="000C45C2" w:rsidP="0087353E">
      <w:pPr>
        <w:spacing w:line="360" w:lineRule="auto"/>
        <w:jc w:val="both"/>
        <w:rPr>
          <w:rFonts w:ascii="Arial" w:hAnsi="Arial" w:cs="Arial"/>
          <w:lang w:val="el-GR"/>
        </w:rPr>
      </w:pPr>
      <w:r>
        <w:rPr>
          <w:rFonts w:ascii="Arial" w:hAnsi="Arial" w:cs="Arial"/>
          <w:noProof/>
          <w:lang w:val="el-GR" w:eastAsia="el-GR"/>
        </w:rPr>
        <w:lastRenderedPageBreak/>
        <w:pict>
          <v:shape id="_x0000_s1064" type="#_x0000_t202" style="position:absolute;left:0;text-align:left;margin-left:325.65pt;margin-top:53.65pt;width:132pt;height:96pt;z-index:251702272">
            <v:textbox>
              <w:txbxContent>
                <w:p w:rsidR="007A2807" w:rsidRPr="00F00B2B" w:rsidRDefault="007A2807">
                  <w:pPr>
                    <w:rPr>
                      <w:lang w:val="el-GR"/>
                    </w:rPr>
                  </w:pPr>
                  <w:r>
                    <w:rPr>
                      <w:lang w:val="el-GR"/>
                    </w:rPr>
                    <w:t>Στιγμιότυπο από τη Δημοσιογραφική διάσκεψη στα πλαίσια της εκστρατείας πρόληψης του καρκίνου του στόματος</w:t>
                  </w:r>
                </w:p>
              </w:txbxContent>
            </v:textbox>
          </v:shape>
        </w:pict>
      </w:r>
      <w:r w:rsidR="00F00B2B" w:rsidRPr="00F00B2B">
        <w:rPr>
          <w:rFonts w:ascii="Arial" w:hAnsi="Arial" w:cs="Arial"/>
          <w:noProof/>
          <w:lang w:val="el-GR" w:eastAsia="el-GR"/>
        </w:rPr>
        <w:drawing>
          <wp:inline distT="0" distB="0" distL="0" distR="0">
            <wp:extent cx="3714750" cy="2886075"/>
            <wp:effectExtent l="19050" t="0" r="0" b="0"/>
            <wp:docPr id="24" name="Picture 11" descr="D:\New folder\DSC00041.JPG"/>
            <wp:cNvGraphicFramePr/>
            <a:graphic xmlns:a="http://schemas.openxmlformats.org/drawingml/2006/main">
              <a:graphicData uri="http://schemas.openxmlformats.org/drawingml/2006/picture">
                <pic:pic xmlns:pic="http://schemas.openxmlformats.org/drawingml/2006/picture">
                  <pic:nvPicPr>
                    <pic:cNvPr id="2050" name="Picture 2" descr="D:\New folder\DSC00041.JPG"/>
                    <pic:cNvPicPr>
                      <a:picLocks noChangeAspect="1" noChangeArrowheads="1"/>
                    </pic:cNvPicPr>
                  </pic:nvPicPr>
                  <pic:blipFill>
                    <a:blip r:embed="rId19" cstate="print"/>
                    <a:stretch>
                      <a:fillRect/>
                    </a:stretch>
                  </pic:blipFill>
                  <pic:spPr bwMode="auto">
                    <a:xfrm>
                      <a:off x="0" y="0"/>
                      <a:ext cx="3710849" cy="2883044"/>
                    </a:xfrm>
                    <a:prstGeom prst="rect">
                      <a:avLst/>
                    </a:prstGeom>
                    <a:noFill/>
                  </pic:spPr>
                </pic:pic>
              </a:graphicData>
            </a:graphic>
          </wp:inline>
        </w:drawing>
      </w:r>
    </w:p>
    <w:p w:rsidR="0087353E" w:rsidRPr="009F24D0" w:rsidRDefault="0087353E" w:rsidP="0087353E">
      <w:pPr>
        <w:spacing w:line="360" w:lineRule="auto"/>
        <w:jc w:val="both"/>
        <w:rPr>
          <w:rFonts w:ascii="Arial" w:hAnsi="Arial" w:cs="Arial"/>
          <w:lang w:val="el-GR"/>
        </w:rPr>
      </w:pPr>
    </w:p>
    <w:p w:rsidR="00F00B2B" w:rsidRDefault="00F00B2B" w:rsidP="00F00B2B">
      <w:pPr>
        <w:spacing w:line="360" w:lineRule="auto"/>
        <w:jc w:val="right"/>
        <w:rPr>
          <w:rFonts w:ascii="Arial" w:hAnsi="Arial" w:cs="Arial"/>
          <w:lang w:val="el-GR"/>
        </w:rPr>
      </w:pPr>
    </w:p>
    <w:p w:rsidR="00BB6081" w:rsidRDefault="000C45C2" w:rsidP="00F00B2B">
      <w:pPr>
        <w:spacing w:line="360" w:lineRule="auto"/>
        <w:jc w:val="right"/>
        <w:rPr>
          <w:rFonts w:ascii="Arial" w:hAnsi="Arial" w:cs="Arial"/>
          <w:lang w:val="el-GR"/>
        </w:rPr>
      </w:pPr>
      <w:r>
        <w:rPr>
          <w:rFonts w:ascii="Arial" w:hAnsi="Arial" w:cs="Arial"/>
          <w:noProof/>
          <w:lang w:val="el-GR" w:eastAsia="el-GR"/>
        </w:rPr>
        <w:pict>
          <v:shape id="_x0000_s1065" type="#_x0000_t202" style="position:absolute;left:0;text-align:left;margin-left:-20.1pt;margin-top:72.55pt;width:180pt;height:45pt;z-index:251703296">
            <v:textbox>
              <w:txbxContent>
                <w:p w:rsidR="007A2807" w:rsidRPr="00F00B2B" w:rsidRDefault="007A2807">
                  <w:pPr>
                    <w:rPr>
                      <w:lang w:val="el-GR"/>
                    </w:rPr>
                  </w:pPr>
                  <w:r>
                    <w:rPr>
                      <w:lang w:val="el-GR"/>
                    </w:rPr>
                    <w:t>Ενημερωτικό βιβλιαράκι για τον Καρκίνο του Στόματος</w:t>
                  </w:r>
                </w:p>
              </w:txbxContent>
            </v:textbox>
          </v:shape>
        </w:pict>
      </w:r>
      <w:r w:rsidR="00F00B2B" w:rsidRPr="00F00B2B">
        <w:rPr>
          <w:rFonts w:ascii="Arial" w:hAnsi="Arial" w:cs="Arial"/>
          <w:noProof/>
          <w:lang w:val="el-GR" w:eastAsia="el-GR"/>
        </w:rPr>
        <w:drawing>
          <wp:inline distT="0" distB="0" distL="0" distR="0">
            <wp:extent cx="2777405" cy="2801494"/>
            <wp:effectExtent l="19050" t="0" r="3895" b="0"/>
            <wp:docPr id="25" name="Picture 12" descr="leaflet oral cancer 001.jpg"/>
            <wp:cNvGraphicFramePr/>
            <a:graphic xmlns:a="http://schemas.openxmlformats.org/drawingml/2006/main">
              <a:graphicData uri="http://schemas.openxmlformats.org/drawingml/2006/picture">
                <pic:pic xmlns:pic="http://schemas.openxmlformats.org/drawingml/2006/picture">
                  <pic:nvPicPr>
                    <pic:cNvPr id="3" name="Picture 2" descr="leaflet oral cancer 001.jpg"/>
                    <pic:cNvPicPr>
                      <a:picLocks noChangeAspect="1"/>
                    </pic:cNvPicPr>
                  </pic:nvPicPr>
                  <pic:blipFill>
                    <a:blip r:embed="rId20" cstate="print"/>
                    <a:stretch>
                      <a:fillRect/>
                    </a:stretch>
                  </pic:blipFill>
                  <pic:spPr>
                    <a:xfrm>
                      <a:off x="0" y="0"/>
                      <a:ext cx="2777405" cy="2801494"/>
                    </a:xfrm>
                    <a:prstGeom prst="rect">
                      <a:avLst/>
                    </a:prstGeom>
                  </pic:spPr>
                </pic:pic>
              </a:graphicData>
            </a:graphic>
          </wp:inline>
        </w:drawing>
      </w:r>
    </w:p>
    <w:p w:rsidR="0087353E" w:rsidRDefault="0087353E" w:rsidP="0087353E">
      <w:pPr>
        <w:spacing w:line="360" w:lineRule="auto"/>
        <w:jc w:val="both"/>
        <w:rPr>
          <w:b/>
          <w:bCs/>
          <w:lang w:val="el-GR"/>
        </w:rPr>
      </w:pPr>
      <w:r>
        <w:rPr>
          <w:rFonts w:ascii="Arial" w:hAnsi="Arial" w:cs="Arial"/>
          <w:lang w:val="el-GR"/>
        </w:rPr>
        <w:t>γ)</w:t>
      </w:r>
      <w:r w:rsidRPr="00800CC9">
        <w:rPr>
          <w:rFonts w:ascii="Arial" w:hAnsi="Arial" w:cs="Arial"/>
          <w:lang w:val="el-GR"/>
        </w:rPr>
        <w:t>Π</w:t>
      </w:r>
      <w:r>
        <w:rPr>
          <w:rFonts w:ascii="Arial" w:hAnsi="Arial" w:cs="Arial"/>
          <w:lang w:val="el-GR"/>
        </w:rPr>
        <w:t>ροληπτική και θεραπευτική αγωγ</w:t>
      </w:r>
      <w:r w:rsidRPr="00800CC9">
        <w:rPr>
          <w:rFonts w:ascii="Arial" w:hAnsi="Arial" w:cs="Arial"/>
          <w:lang w:val="el-GR"/>
        </w:rPr>
        <w:t xml:space="preserve">ή στους μαθητές </w:t>
      </w:r>
      <w:r>
        <w:rPr>
          <w:rFonts w:ascii="Arial" w:hAnsi="Arial" w:cs="Arial"/>
          <w:lang w:val="el-GR"/>
        </w:rPr>
        <w:t xml:space="preserve">δημοτικής εκπαίδευσης καθώς και σε διάφορα ιδρύματα </w:t>
      </w:r>
      <w:r w:rsidRPr="00800CC9">
        <w:rPr>
          <w:rFonts w:ascii="Arial" w:hAnsi="Arial" w:cs="Arial"/>
          <w:lang w:val="el-GR"/>
        </w:rPr>
        <w:t xml:space="preserve">μέσω των </w:t>
      </w:r>
      <w:r>
        <w:rPr>
          <w:rFonts w:ascii="Arial" w:hAnsi="Arial" w:cs="Arial"/>
          <w:lang w:val="el-GR"/>
        </w:rPr>
        <w:t xml:space="preserve">4 </w:t>
      </w:r>
      <w:r w:rsidRPr="000D7F46">
        <w:rPr>
          <w:rFonts w:ascii="Arial" w:hAnsi="Arial" w:cs="Arial"/>
          <w:b/>
          <w:u w:val="single"/>
          <w:lang w:val="el-GR"/>
        </w:rPr>
        <w:t>κινητών οδοντιατρικών μονάδων</w:t>
      </w:r>
      <w:bookmarkStart w:id="34" w:name="_Toc508097780"/>
      <w:bookmarkStart w:id="35" w:name="_Toc508098473"/>
      <w:bookmarkStart w:id="36" w:name="_Toc508099682"/>
      <w:bookmarkStart w:id="37" w:name="_Toc508100117"/>
      <w:bookmarkStart w:id="38" w:name="_Toc508100314"/>
      <w:bookmarkStart w:id="39" w:name="_Toc508100739"/>
      <w:bookmarkStart w:id="40" w:name="_Toc508101065"/>
      <w:r w:rsidRPr="00A11AE0">
        <w:rPr>
          <w:b/>
          <w:bCs/>
          <w:lang w:val="el-GR"/>
        </w:rPr>
        <w:t xml:space="preserve"> </w:t>
      </w:r>
    </w:p>
    <w:p w:rsidR="0087353E" w:rsidRDefault="0087353E" w:rsidP="0087353E">
      <w:pPr>
        <w:spacing w:line="360" w:lineRule="auto"/>
        <w:jc w:val="both"/>
        <w:rPr>
          <w:b/>
          <w:bCs/>
          <w:lang w:val="el-GR"/>
        </w:rPr>
      </w:pPr>
    </w:p>
    <w:p w:rsidR="0087353E" w:rsidRDefault="0087353E" w:rsidP="0087353E">
      <w:pPr>
        <w:spacing w:line="360" w:lineRule="auto"/>
        <w:jc w:val="both"/>
        <w:rPr>
          <w:rFonts w:ascii="Arial" w:hAnsi="Arial" w:cs="Arial"/>
          <w:bCs/>
          <w:lang w:val="el-GR"/>
        </w:rPr>
      </w:pPr>
      <w:r>
        <w:rPr>
          <w:rFonts w:ascii="Arial" w:hAnsi="Arial" w:cs="Arial"/>
          <w:bCs/>
          <w:lang w:val="el-GR"/>
        </w:rPr>
        <w:t xml:space="preserve">Οι Οδοντιατρικές Υπηρεσίες διαθέτουν 4 κινητές οδοντιατρικές μονάδες (μία σε κάθε επαρχία). </w:t>
      </w:r>
      <w:r w:rsidRPr="00835AE2">
        <w:rPr>
          <w:rFonts w:ascii="Arial" w:hAnsi="Arial" w:cs="Arial"/>
          <w:bCs/>
          <w:lang w:val="el-GR"/>
        </w:rPr>
        <w:t>Στόχος των μονάδων</w:t>
      </w:r>
      <w:r>
        <w:rPr>
          <w:rFonts w:ascii="Arial" w:hAnsi="Arial" w:cs="Arial"/>
          <w:bCs/>
          <w:lang w:val="el-GR"/>
        </w:rPr>
        <w:t xml:space="preserve"> αυτών είναι η δωρεάν παροχή προληπτικής και θεραπευτικής αγωγής σε παιδιά δημοτικών σχολείων τα οποία βρίσκονται σε ορεινές ή απομακρυσμένες περιοχές ή περιοχές χαμηλού </w:t>
      </w:r>
      <w:proofErr w:type="spellStart"/>
      <w:r>
        <w:rPr>
          <w:rFonts w:ascii="Arial" w:hAnsi="Arial" w:cs="Arial"/>
          <w:bCs/>
          <w:lang w:val="el-GR"/>
        </w:rPr>
        <w:lastRenderedPageBreak/>
        <w:t>κοινωνικο</w:t>
      </w:r>
      <w:proofErr w:type="spellEnd"/>
      <w:r>
        <w:rPr>
          <w:rFonts w:ascii="Arial" w:hAnsi="Arial" w:cs="Arial"/>
          <w:bCs/>
          <w:lang w:val="el-GR"/>
        </w:rPr>
        <w:t>-οικονομικού επιπέδου όπου παρατηρείται αυξημένος δείκτης τερηδονισμένων δοντιών</w:t>
      </w:r>
      <w:r w:rsidR="004658F1">
        <w:rPr>
          <w:rFonts w:ascii="Arial" w:hAnsi="Arial" w:cs="Arial"/>
          <w:bCs/>
          <w:lang w:val="el-GR"/>
        </w:rPr>
        <w:t>.</w:t>
      </w:r>
    </w:p>
    <w:p w:rsidR="004658F1" w:rsidRDefault="004658F1" w:rsidP="0087353E">
      <w:pPr>
        <w:spacing w:line="360" w:lineRule="auto"/>
        <w:jc w:val="both"/>
        <w:rPr>
          <w:rFonts w:ascii="Arial" w:hAnsi="Arial" w:cs="Arial"/>
          <w:bCs/>
          <w:lang w:val="el-GR"/>
        </w:rPr>
      </w:pPr>
    </w:p>
    <w:p w:rsidR="004658F1" w:rsidRPr="00835AE2" w:rsidRDefault="004658F1" w:rsidP="0087353E">
      <w:pPr>
        <w:spacing w:line="360" w:lineRule="auto"/>
        <w:jc w:val="both"/>
        <w:rPr>
          <w:rFonts w:ascii="Arial" w:hAnsi="Arial" w:cs="Arial"/>
          <w:lang w:val="el-GR"/>
        </w:rPr>
      </w:pPr>
      <w:r>
        <w:rPr>
          <w:rFonts w:ascii="Arial" w:hAnsi="Arial" w:cs="Arial"/>
          <w:bCs/>
          <w:lang w:val="el-GR"/>
        </w:rPr>
        <w:t xml:space="preserve">Κατά το 2012 οι κινητές οδοντιατρικές μονάδες προσέφεραν προληπτική και θεραπευτική αγωγή σε 112 δημοτικά σχολεία (καλύπτοντας το 33% των δημοτικών σχολείων </w:t>
      </w:r>
      <w:proofErr w:type="spellStart"/>
      <w:r>
        <w:rPr>
          <w:rFonts w:ascii="Arial" w:hAnsi="Arial" w:cs="Arial"/>
          <w:bCs/>
          <w:lang w:val="el-GR"/>
        </w:rPr>
        <w:t>παγκύπρια</w:t>
      </w:r>
      <w:proofErr w:type="spellEnd"/>
      <w:r>
        <w:rPr>
          <w:rFonts w:ascii="Arial" w:hAnsi="Arial" w:cs="Arial"/>
          <w:bCs/>
          <w:lang w:val="el-GR"/>
        </w:rPr>
        <w:t>) σε σχέση με 96 το 2011 και 79 το 2010 καταγράφοντας αύξηση 16% και 41% αντίστοιχα.</w:t>
      </w:r>
    </w:p>
    <w:p w:rsidR="004658F1" w:rsidRDefault="004658F1" w:rsidP="0087353E">
      <w:pPr>
        <w:spacing w:line="360" w:lineRule="auto"/>
        <w:jc w:val="both"/>
        <w:rPr>
          <w:rFonts w:ascii="Arial" w:hAnsi="Arial"/>
          <w:b/>
          <w:lang w:val="el-GR"/>
        </w:rPr>
      </w:pPr>
    </w:p>
    <w:p w:rsidR="0087353E" w:rsidRDefault="0087353E" w:rsidP="0087353E">
      <w:pPr>
        <w:spacing w:line="360" w:lineRule="auto"/>
        <w:jc w:val="both"/>
        <w:rPr>
          <w:rFonts w:ascii="Arial" w:hAnsi="Arial" w:cs="Arial"/>
          <w:b/>
          <w:bCs/>
          <w:lang w:val="el-GR"/>
        </w:rPr>
      </w:pPr>
      <w:r>
        <w:rPr>
          <w:rFonts w:ascii="Arial" w:hAnsi="Arial"/>
          <w:b/>
          <w:lang w:val="el-GR"/>
        </w:rPr>
        <w:t xml:space="preserve">Πίνακας 3.2.2 </w:t>
      </w:r>
      <w:r w:rsidRPr="008A010C">
        <w:rPr>
          <w:rFonts w:ascii="Arial" w:hAnsi="Arial" w:cs="Arial"/>
          <w:b/>
          <w:bCs/>
          <w:lang w:val="el-GR"/>
        </w:rPr>
        <w:t>Εργασίες κινητής οδοντιατρικής μονάδας</w:t>
      </w:r>
      <w:r>
        <w:rPr>
          <w:rFonts w:ascii="Arial" w:hAnsi="Arial" w:cs="Arial"/>
          <w:b/>
          <w:bCs/>
          <w:lang w:val="el-GR"/>
        </w:rPr>
        <w:t xml:space="preserve"> ανά επαρχία κατά τα έτη 20</w:t>
      </w:r>
      <w:r w:rsidR="004658F1">
        <w:rPr>
          <w:rFonts w:ascii="Arial" w:hAnsi="Arial" w:cs="Arial"/>
          <w:b/>
          <w:bCs/>
          <w:lang w:val="el-GR"/>
        </w:rPr>
        <w:t>10</w:t>
      </w:r>
      <w:r>
        <w:rPr>
          <w:rFonts w:ascii="Arial" w:hAnsi="Arial" w:cs="Arial"/>
          <w:b/>
          <w:bCs/>
          <w:lang w:val="el-GR"/>
        </w:rPr>
        <w:t xml:space="preserve"> -201</w:t>
      </w:r>
      <w:r w:rsidR="004658F1">
        <w:rPr>
          <w:rFonts w:ascii="Arial" w:hAnsi="Arial" w:cs="Arial"/>
          <w:b/>
          <w:bCs/>
          <w:lang w:val="el-GR"/>
        </w:rPr>
        <w:t>2</w:t>
      </w:r>
    </w:p>
    <w:tbl>
      <w:tblPr>
        <w:tblStyle w:val="LightList-Accent11"/>
        <w:tblW w:w="8045" w:type="dxa"/>
        <w:tblLook w:val="04A0"/>
      </w:tblPr>
      <w:tblGrid>
        <w:gridCol w:w="2560"/>
        <w:gridCol w:w="1157"/>
        <w:gridCol w:w="1025"/>
        <w:gridCol w:w="1065"/>
        <w:gridCol w:w="960"/>
        <w:gridCol w:w="1278"/>
      </w:tblGrid>
      <w:tr w:rsidR="0087353E" w:rsidRPr="0050376E" w:rsidTr="004658F1">
        <w:trPr>
          <w:cnfStyle w:val="100000000000"/>
          <w:trHeight w:val="300"/>
        </w:trPr>
        <w:tc>
          <w:tcPr>
            <w:cnfStyle w:val="001000000000"/>
            <w:tcW w:w="2560" w:type="dxa"/>
            <w:noWrap/>
            <w:hideMark/>
          </w:tcPr>
          <w:p w:rsidR="0087353E" w:rsidRPr="0050376E" w:rsidRDefault="0087353E" w:rsidP="004658F1">
            <w:pPr>
              <w:rPr>
                <w:rFonts w:ascii="Calibri" w:hAnsi="Calibri" w:cs="Calibri"/>
                <w:color w:val="000000"/>
                <w:lang w:val="el-GR" w:eastAsia="el-GR"/>
              </w:rPr>
            </w:pPr>
            <w:r w:rsidRPr="0050376E">
              <w:rPr>
                <w:rFonts w:ascii="Calibri" w:hAnsi="Calibri" w:cs="Calibri"/>
                <w:color w:val="000000"/>
                <w:lang w:val="el-GR" w:eastAsia="el-GR"/>
              </w:rPr>
              <w:t> </w:t>
            </w:r>
          </w:p>
        </w:tc>
        <w:tc>
          <w:tcPr>
            <w:tcW w:w="1157" w:type="dxa"/>
            <w:noWrap/>
            <w:hideMark/>
          </w:tcPr>
          <w:p w:rsidR="0087353E" w:rsidRPr="0050376E" w:rsidRDefault="0087353E" w:rsidP="004658F1">
            <w:pPr>
              <w:cnfStyle w:val="100000000000"/>
              <w:rPr>
                <w:rFonts w:ascii="Arial" w:hAnsi="Arial" w:cs="Arial"/>
                <w:sz w:val="20"/>
                <w:szCs w:val="20"/>
                <w:lang w:val="el-GR" w:eastAsia="el-GR"/>
              </w:rPr>
            </w:pPr>
            <w:r w:rsidRPr="0050376E">
              <w:rPr>
                <w:rFonts w:ascii="Arial" w:hAnsi="Arial" w:cs="Arial"/>
                <w:sz w:val="20"/>
                <w:szCs w:val="20"/>
                <w:lang w:val="el-GR" w:eastAsia="el-GR"/>
              </w:rPr>
              <w:t>Λευκωσία</w:t>
            </w:r>
          </w:p>
        </w:tc>
        <w:tc>
          <w:tcPr>
            <w:tcW w:w="1025" w:type="dxa"/>
            <w:noWrap/>
            <w:hideMark/>
          </w:tcPr>
          <w:p w:rsidR="0087353E" w:rsidRPr="0050376E" w:rsidRDefault="0087353E" w:rsidP="004658F1">
            <w:pPr>
              <w:cnfStyle w:val="100000000000"/>
              <w:rPr>
                <w:rFonts w:ascii="Arial" w:hAnsi="Arial" w:cs="Arial"/>
                <w:sz w:val="20"/>
                <w:szCs w:val="20"/>
                <w:lang w:val="el-GR" w:eastAsia="el-GR"/>
              </w:rPr>
            </w:pPr>
            <w:r w:rsidRPr="0050376E">
              <w:rPr>
                <w:rFonts w:ascii="Arial" w:hAnsi="Arial" w:cs="Arial"/>
                <w:sz w:val="20"/>
                <w:szCs w:val="20"/>
                <w:lang w:val="el-GR" w:eastAsia="el-GR"/>
              </w:rPr>
              <w:t>Λεμεσός</w:t>
            </w:r>
          </w:p>
        </w:tc>
        <w:tc>
          <w:tcPr>
            <w:tcW w:w="1065" w:type="dxa"/>
            <w:noWrap/>
            <w:hideMark/>
          </w:tcPr>
          <w:p w:rsidR="0087353E" w:rsidRPr="0050376E" w:rsidRDefault="0087353E" w:rsidP="004658F1">
            <w:pPr>
              <w:cnfStyle w:val="100000000000"/>
              <w:rPr>
                <w:rFonts w:ascii="Arial" w:hAnsi="Arial" w:cs="Arial"/>
                <w:sz w:val="20"/>
                <w:szCs w:val="20"/>
                <w:lang w:val="el-GR" w:eastAsia="el-GR"/>
              </w:rPr>
            </w:pPr>
            <w:r w:rsidRPr="0050376E">
              <w:rPr>
                <w:rFonts w:ascii="Arial" w:hAnsi="Arial" w:cs="Arial"/>
                <w:sz w:val="20"/>
                <w:szCs w:val="20"/>
                <w:lang w:val="el-GR" w:eastAsia="el-GR"/>
              </w:rPr>
              <w:t>Λάρνακα</w:t>
            </w:r>
          </w:p>
        </w:tc>
        <w:tc>
          <w:tcPr>
            <w:tcW w:w="960" w:type="dxa"/>
            <w:noWrap/>
            <w:hideMark/>
          </w:tcPr>
          <w:p w:rsidR="0087353E" w:rsidRPr="0050376E" w:rsidRDefault="0087353E" w:rsidP="004658F1">
            <w:pPr>
              <w:cnfStyle w:val="100000000000"/>
              <w:rPr>
                <w:rFonts w:ascii="Arial" w:hAnsi="Arial" w:cs="Arial"/>
                <w:sz w:val="20"/>
                <w:szCs w:val="20"/>
                <w:lang w:val="el-GR" w:eastAsia="el-GR"/>
              </w:rPr>
            </w:pPr>
            <w:r w:rsidRPr="0050376E">
              <w:rPr>
                <w:rFonts w:ascii="Arial" w:hAnsi="Arial" w:cs="Arial"/>
                <w:sz w:val="20"/>
                <w:szCs w:val="20"/>
                <w:lang w:val="el-GR" w:eastAsia="el-GR"/>
              </w:rPr>
              <w:t>Πάφος</w:t>
            </w:r>
          </w:p>
        </w:tc>
        <w:tc>
          <w:tcPr>
            <w:tcW w:w="1278" w:type="dxa"/>
            <w:noWrap/>
            <w:hideMark/>
          </w:tcPr>
          <w:p w:rsidR="0087353E" w:rsidRPr="0050376E" w:rsidRDefault="0087353E" w:rsidP="004658F1">
            <w:pPr>
              <w:cnfStyle w:val="100000000000"/>
              <w:rPr>
                <w:rFonts w:ascii="Arial" w:hAnsi="Arial" w:cs="Arial"/>
                <w:sz w:val="20"/>
                <w:szCs w:val="20"/>
                <w:lang w:val="el-GR" w:eastAsia="el-GR"/>
              </w:rPr>
            </w:pPr>
            <w:proofErr w:type="spellStart"/>
            <w:r w:rsidRPr="0050376E">
              <w:rPr>
                <w:rFonts w:ascii="Arial" w:hAnsi="Arial" w:cs="Arial"/>
                <w:sz w:val="20"/>
                <w:szCs w:val="20"/>
                <w:lang w:val="el-GR" w:eastAsia="el-GR"/>
              </w:rPr>
              <w:t>Παγκύπρια</w:t>
            </w:r>
            <w:proofErr w:type="spellEnd"/>
          </w:p>
        </w:tc>
      </w:tr>
      <w:tr w:rsidR="004658F1" w:rsidRPr="0050376E" w:rsidTr="004658F1">
        <w:trPr>
          <w:cnfStyle w:val="000000100000"/>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Προληπτικό έργο 20</w:t>
            </w:r>
            <w:r>
              <w:rPr>
                <w:rFonts w:ascii="Calibri" w:hAnsi="Calibri" w:cs="Calibri"/>
                <w:color w:val="000000"/>
                <w:lang w:val="el-GR" w:eastAsia="el-GR"/>
              </w:rPr>
              <w:t>10</w:t>
            </w:r>
          </w:p>
        </w:tc>
        <w:tc>
          <w:tcPr>
            <w:tcW w:w="1157"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1962</w:t>
            </w:r>
          </w:p>
        </w:tc>
        <w:tc>
          <w:tcPr>
            <w:tcW w:w="102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3592</w:t>
            </w:r>
          </w:p>
        </w:tc>
        <w:tc>
          <w:tcPr>
            <w:tcW w:w="106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5388</w:t>
            </w:r>
          </w:p>
        </w:tc>
        <w:tc>
          <w:tcPr>
            <w:tcW w:w="960"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2651</w:t>
            </w:r>
          </w:p>
        </w:tc>
        <w:tc>
          <w:tcPr>
            <w:tcW w:w="1278"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13593</w:t>
            </w:r>
          </w:p>
        </w:tc>
      </w:tr>
      <w:tr w:rsidR="004658F1" w:rsidRPr="0050376E" w:rsidTr="004658F1">
        <w:trPr>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Προληπτικό έργο 201</w:t>
            </w:r>
            <w:r>
              <w:rPr>
                <w:rFonts w:ascii="Calibri" w:hAnsi="Calibri" w:cs="Calibri"/>
                <w:color w:val="000000"/>
                <w:lang w:val="el-GR" w:eastAsia="el-GR"/>
              </w:rPr>
              <w:t>1</w:t>
            </w:r>
          </w:p>
        </w:tc>
        <w:tc>
          <w:tcPr>
            <w:tcW w:w="1157"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1802</w:t>
            </w:r>
          </w:p>
        </w:tc>
        <w:tc>
          <w:tcPr>
            <w:tcW w:w="1025"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2369</w:t>
            </w:r>
          </w:p>
        </w:tc>
        <w:tc>
          <w:tcPr>
            <w:tcW w:w="1065"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4185</w:t>
            </w:r>
          </w:p>
        </w:tc>
        <w:tc>
          <w:tcPr>
            <w:tcW w:w="960"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4739</w:t>
            </w:r>
          </w:p>
        </w:tc>
        <w:tc>
          <w:tcPr>
            <w:tcW w:w="1278"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13095</w:t>
            </w:r>
          </w:p>
        </w:tc>
      </w:tr>
      <w:tr w:rsidR="0087353E" w:rsidRPr="0050376E" w:rsidTr="004658F1">
        <w:trPr>
          <w:cnfStyle w:val="000000100000"/>
          <w:trHeight w:val="300"/>
        </w:trPr>
        <w:tc>
          <w:tcPr>
            <w:cnfStyle w:val="001000000000"/>
            <w:tcW w:w="2560" w:type="dxa"/>
            <w:noWrap/>
            <w:hideMark/>
          </w:tcPr>
          <w:p w:rsidR="0087353E" w:rsidRPr="0050376E" w:rsidRDefault="0087353E" w:rsidP="004658F1">
            <w:pPr>
              <w:rPr>
                <w:rFonts w:ascii="Calibri" w:hAnsi="Calibri" w:cs="Calibri"/>
                <w:color w:val="000000"/>
                <w:lang w:val="el-GR" w:eastAsia="el-GR"/>
              </w:rPr>
            </w:pPr>
            <w:r w:rsidRPr="0050376E">
              <w:rPr>
                <w:rFonts w:ascii="Calibri" w:hAnsi="Calibri" w:cs="Calibri"/>
                <w:color w:val="000000"/>
                <w:lang w:val="el-GR" w:eastAsia="el-GR"/>
              </w:rPr>
              <w:t>Προληπτικό έργο 201</w:t>
            </w:r>
            <w:r w:rsidR="004658F1">
              <w:rPr>
                <w:rFonts w:ascii="Calibri" w:hAnsi="Calibri" w:cs="Calibri"/>
                <w:color w:val="000000"/>
                <w:lang w:val="el-GR" w:eastAsia="el-GR"/>
              </w:rPr>
              <w:t>2</w:t>
            </w:r>
          </w:p>
        </w:tc>
        <w:tc>
          <w:tcPr>
            <w:tcW w:w="1157"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2977</w:t>
            </w:r>
          </w:p>
        </w:tc>
        <w:tc>
          <w:tcPr>
            <w:tcW w:w="1025"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2061</w:t>
            </w:r>
          </w:p>
        </w:tc>
        <w:tc>
          <w:tcPr>
            <w:tcW w:w="1065"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6726</w:t>
            </w:r>
          </w:p>
        </w:tc>
        <w:tc>
          <w:tcPr>
            <w:tcW w:w="960"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2283</w:t>
            </w:r>
          </w:p>
        </w:tc>
        <w:tc>
          <w:tcPr>
            <w:tcW w:w="1278"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14047</w:t>
            </w:r>
          </w:p>
        </w:tc>
      </w:tr>
      <w:tr w:rsidR="0087353E" w:rsidRPr="0050376E" w:rsidTr="004658F1">
        <w:trPr>
          <w:trHeight w:val="300"/>
        </w:trPr>
        <w:tc>
          <w:tcPr>
            <w:cnfStyle w:val="001000000000"/>
            <w:tcW w:w="2560" w:type="dxa"/>
            <w:shd w:val="clear" w:color="auto" w:fill="548DD4" w:themeFill="text2" w:themeFillTint="99"/>
            <w:noWrap/>
            <w:hideMark/>
          </w:tcPr>
          <w:p w:rsidR="0087353E" w:rsidRPr="0050376E" w:rsidRDefault="0087353E" w:rsidP="004658F1">
            <w:pPr>
              <w:rPr>
                <w:rFonts w:ascii="Calibri" w:hAnsi="Calibri" w:cs="Calibri"/>
                <w:color w:val="FFFFFF" w:themeColor="background1"/>
                <w:lang w:val="el-GR" w:eastAsia="el-GR"/>
              </w:rPr>
            </w:pPr>
            <w:r w:rsidRPr="0050376E">
              <w:rPr>
                <w:rFonts w:ascii="Calibri" w:hAnsi="Calibri" w:cs="Calibri"/>
                <w:color w:val="FFFFFF" w:themeColor="background1"/>
                <w:lang w:val="el-GR" w:eastAsia="el-GR"/>
              </w:rPr>
              <w:t> </w:t>
            </w:r>
          </w:p>
        </w:tc>
        <w:tc>
          <w:tcPr>
            <w:tcW w:w="1157"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Λευκωσία</w:t>
            </w:r>
          </w:p>
        </w:tc>
        <w:tc>
          <w:tcPr>
            <w:tcW w:w="1025"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Λεμεσός</w:t>
            </w:r>
          </w:p>
        </w:tc>
        <w:tc>
          <w:tcPr>
            <w:tcW w:w="1065"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Λάρνακα</w:t>
            </w:r>
          </w:p>
        </w:tc>
        <w:tc>
          <w:tcPr>
            <w:tcW w:w="960"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Πάφος</w:t>
            </w:r>
          </w:p>
        </w:tc>
        <w:tc>
          <w:tcPr>
            <w:tcW w:w="1278"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proofErr w:type="spellStart"/>
            <w:r w:rsidRPr="0050376E">
              <w:rPr>
                <w:rFonts w:ascii="Arial" w:hAnsi="Arial" w:cs="Arial"/>
                <w:b/>
                <w:color w:val="FFFFFF" w:themeColor="background1"/>
                <w:sz w:val="20"/>
                <w:szCs w:val="20"/>
                <w:lang w:val="el-GR" w:eastAsia="el-GR"/>
              </w:rPr>
              <w:t>Παγκύπρια</w:t>
            </w:r>
            <w:proofErr w:type="spellEnd"/>
          </w:p>
        </w:tc>
      </w:tr>
      <w:tr w:rsidR="004658F1" w:rsidRPr="0050376E" w:rsidTr="004658F1">
        <w:trPr>
          <w:cnfStyle w:val="000000100000"/>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Θεραπευτικό έργο 20</w:t>
            </w:r>
            <w:r>
              <w:rPr>
                <w:rFonts w:ascii="Calibri" w:hAnsi="Calibri" w:cs="Calibri"/>
                <w:color w:val="000000"/>
                <w:lang w:val="el-GR" w:eastAsia="el-GR"/>
              </w:rPr>
              <w:t>10</w:t>
            </w:r>
          </w:p>
        </w:tc>
        <w:tc>
          <w:tcPr>
            <w:tcW w:w="1157"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667</w:t>
            </w:r>
          </w:p>
        </w:tc>
        <w:tc>
          <w:tcPr>
            <w:tcW w:w="102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914</w:t>
            </w:r>
          </w:p>
        </w:tc>
        <w:tc>
          <w:tcPr>
            <w:tcW w:w="106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1047</w:t>
            </w:r>
          </w:p>
        </w:tc>
        <w:tc>
          <w:tcPr>
            <w:tcW w:w="960"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416</w:t>
            </w:r>
          </w:p>
        </w:tc>
        <w:tc>
          <w:tcPr>
            <w:tcW w:w="1278"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3044</w:t>
            </w:r>
          </w:p>
        </w:tc>
      </w:tr>
      <w:tr w:rsidR="004658F1" w:rsidRPr="0050376E" w:rsidTr="004658F1">
        <w:trPr>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Θεραπευτικό έργο 201</w:t>
            </w:r>
            <w:r>
              <w:rPr>
                <w:rFonts w:ascii="Calibri" w:hAnsi="Calibri" w:cs="Calibri"/>
                <w:color w:val="000000"/>
                <w:lang w:val="el-GR" w:eastAsia="el-GR"/>
              </w:rPr>
              <w:t>1</w:t>
            </w:r>
          </w:p>
        </w:tc>
        <w:tc>
          <w:tcPr>
            <w:tcW w:w="1157"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722</w:t>
            </w:r>
          </w:p>
        </w:tc>
        <w:tc>
          <w:tcPr>
            <w:tcW w:w="1025"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948</w:t>
            </w:r>
          </w:p>
        </w:tc>
        <w:tc>
          <w:tcPr>
            <w:tcW w:w="1065"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649</w:t>
            </w:r>
          </w:p>
        </w:tc>
        <w:tc>
          <w:tcPr>
            <w:tcW w:w="960" w:type="dxa"/>
            <w:noWrap/>
            <w:hideMark/>
          </w:tcPr>
          <w:p w:rsidR="004658F1" w:rsidRPr="0050376E" w:rsidRDefault="004658F1" w:rsidP="004658F1">
            <w:pPr>
              <w:jc w:val="right"/>
              <w:cnfStyle w:val="000000000000"/>
              <w:rPr>
                <w:rFonts w:ascii="Arial" w:hAnsi="Arial" w:cs="Arial"/>
                <w:sz w:val="20"/>
                <w:szCs w:val="20"/>
                <w:lang w:val="el-GR" w:eastAsia="el-GR"/>
              </w:rPr>
            </w:pPr>
            <w:r w:rsidRPr="0050376E">
              <w:rPr>
                <w:rFonts w:ascii="Arial" w:hAnsi="Arial" w:cs="Arial"/>
                <w:sz w:val="20"/>
                <w:szCs w:val="20"/>
                <w:lang w:val="el-GR" w:eastAsia="el-GR"/>
              </w:rPr>
              <w:t>791</w:t>
            </w:r>
          </w:p>
        </w:tc>
        <w:tc>
          <w:tcPr>
            <w:tcW w:w="1278"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3110</w:t>
            </w:r>
          </w:p>
        </w:tc>
      </w:tr>
      <w:tr w:rsidR="0087353E" w:rsidRPr="0050376E" w:rsidTr="004658F1">
        <w:trPr>
          <w:cnfStyle w:val="000000100000"/>
          <w:trHeight w:val="300"/>
        </w:trPr>
        <w:tc>
          <w:tcPr>
            <w:cnfStyle w:val="001000000000"/>
            <w:tcW w:w="2560" w:type="dxa"/>
            <w:noWrap/>
            <w:hideMark/>
          </w:tcPr>
          <w:p w:rsidR="0087353E" w:rsidRPr="0050376E" w:rsidRDefault="0087353E" w:rsidP="004658F1">
            <w:pPr>
              <w:rPr>
                <w:rFonts w:ascii="Calibri" w:hAnsi="Calibri" w:cs="Calibri"/>
                <w:color w:val="000000"/>
                <w:lang w:val="el-GR" w:eastAsia="el-GR"/>
              </w:rPr>
            </w:pPr>
            <w:r w:rsidRPr="0050376E">
              <w:rPr>
                <w:rFonts w:ascii="Calibri" w:hAnsi="Calibri" w:cs="Calibri"/>
                <w:color w:val="000000"/>
                <w:lang w:val="el-GR" w:eastAsia="el-GR"/>
              </w:rPr>
              <w:t>Θεραπευτικό έργο 201</w:t>
            </w:r>
            <w:r w:rsidR="004658F1">
              <w:rPr>
                <w:rFonts w:ascii="Calibri" w:hAnsi="Calibri" w:cs="Calibri"/>
                <w:color w:val="000000"/>
                <w:lang w:val="el-GR" w:eastAsia="el-GR"/>
              </w:rPr>
              <w:t>2</w:t>
            </w:r>
          </w:p>
        </w:tc>
        <w:tc>
          <w:tcPr>
            <w:tcW w:w="1157"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1202</w:t>
            </w:r>
          </w:p>
        </w:tc>
        <w:tc>
          <w:tcPr>
            <w:tcW w:w="1025"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707</w:t>
            </w:r>
          </w:p>
        </w:tc>
        <w:tc>
          <w:tcPr>
            <w:tcW w:w="1065"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933</w:t>
            </w:r>
          </w:p>
        </w:tc>
        <w:tc>
          <w:tcPr>
            <w:tcW w:w="960" w:type="dxa"/>
            <w:noWrap/>
            <w:hideMark/>
          </w:tcPr>
          <w:p w:rsidR="0087353E" w:rsidRPr="0050376E" w:rsidRDefault="004658F1" w:rsidP="004658F1">
            <w:pPr>
              <w:jc w:val="right"/>
              <w:cnfStyle w:val="000000100000"/>
              <w:rPr>
                <w:rFonts w:ascii="Arial" w:hAnsi="Arial" w:cs="Arial"/>
                <w:sz w:val="20"/>
                <w:szCs w:val="20"/>
                <w:lang w:val="el-GR" w:eastAsia="el-GR"/>
              </w:rPr>
            </w:pPr>
            <w:r>
              <w:rPr>
                <w:rFonts w:ascii="Arial" w:hAnsi="Arial" w:cs="Arial"/>
                <w:sz w:val="20"/>
                <w:szCs w:val="20"/>
                <w:lang w:val="el-GR" w:eastAsia="el-GR"/>
              </w:rPr>
              <w:t>281</w:t>
            </w:r>
          </w:p>
        </w:tc>
        <w:tc>
          <w:tcPr>
            <w:tcW w:w="1278"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3123</w:t>
            </w:r>
          </w:p>
        </w:tc>
      </w:tr>
      <w:tr w:rsidR="0087353E" w:rsidRPr="0050376E" w:rsidTr="004658F1">
        <w:trPr>
          <w:trHeight w:val="300"/>
        </w:trPr>
        <w:tc>
          <w:tcPr>
            <w:cnfStyle w:val="001000000000"/>
            <w:tcW w:w="2560" w:type="dxa"/>
            <w:shd w:val="clear" w:color="auto" w:fill="548DD4" w:themeFill="text2" w:themeFillTint="99"/>
            <w:noWrap/>
            <w:hideMark/>
          </w:tcPr>
          <w:p w:rsidR="0087353E" w:rsidRPr="0050376E" w:rsidRDefault="0087353E" w:rsidP="004658F1">
            <w:pPr>
              <w:rPr>
                <w:rFonts w:ascii="Calibri" w:hAnsi="Calibri" w:cs="Calibri"/>
                <w:color w:val="000000"/>
                <w:lang w:val="el-GR" w:eastAsia="el-GR"/>
              </w:rPr>
            </w:pPr>
            <w:r w:rsidRPr="0050376E">
              <w:rPr>
                <w:rFonts w:ascii="Calibri" w:hAnsi="Calibri" w:cs="Calibri"/>
                <w:color w:val="000000"/>
                <w:lang w:val="el-GR" w:eastAsia="el-GR"/>
              </w:rPr>
              <w:t> </w:t>
            </w:r>
          </w:p>
        </w:tc>
        <w:tc>
          <w:tcPr>
            <w:tcW w:w="1157"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Λευκωσία</w:t>
            </w:r>
          </w:p>
        </w:tc>
        <w:tc>
          <w:tcPr>
            <w:tcW w:w="1025"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Λεμεσός</w:t>
            </w:r>
          </w:p>
        </w:tc>
        <w:tc>
          <w:tcPr>
            <w:tcW w:w="1065"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Λάρνακα</w:t>
            </w:r>
          </w:p>
        </w:tc>
        <w:tc>
          <w:tcPr>
            <w:tcW w:w="960"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Πάφος</w:t>
            </w:r>
          </w:p>
        </w:tc>
        <w:tc>
          <w:tcPr>
            <w:tcW w:w="1278" w:type="dxa"/>
            <w:shd w:val="clear" w:color="auto" w:fill="548DD4" w:themeFill="text2" w:themeFillTint="99"/>
            <w:noWrap/>
            <w:hideMark/>
          </w:tcPr>
          <w:p w:rsidR="0087353E" w:rsidRPr="0050376E" w:rsidRDefault="0087353E" w:rsidP="004658F1">
            <w:pPr>
              <w:cnfStyle w:val="000000000000"/>
              <w:rPr>
                <w:rFonts w:ascii="Arial" w:hAnsi="Arial" w:cs="Arial"/>
                <w:b/>
                <w:color w:val="FFFFFF" w:themeColor="background1"/>
                <w:sz w:val="20"/>
                <w:szCs w:val="20"/>
                <w:lang w:val="el-GR" w:eastAsia="el-GR"/>
              </w:rPr>
            </w:pPr>
            <w:proofErr w:type="spellStart"/>
            <w:r w:rsidRPr="0050376E">
              <w:rPr>
                <w:rFonts w:ascii="Arial" w:hAnsi="Arial" w:cs="Arial"/>
                <w:b/>
                <w:color w:val="FFFFFF" w:themeColor="background1"/>
                <w:sz w:val="20"/>
                <w:szCs w:val="20"/>
                <w:lang w:val="el-GR" w:eastAsia="el-GR"/>
              </w:rPr>
              <w:t>Παγκύπρια</w:t>
            </w:r>
            <w:proofErr w:type="spellEnd"/>
          </w:p>
        </w:tc>
      </w:tr>
      <w:tr w:rsidR="004658F1" w:rsidRPr="0050376E" w:rsidTr="004658F1">
        <w:trPr>
          <w:cnfStyle w:val="000000100000"/>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Σύνολο έργου 20</w:t>
            </w:r>
            <w:r>
              <w:rPr>
                <w:rFonts w:ascii="Calibri" w:hAnsi="Calibri" w:cs="Calibri"/>
                <w:color w:val="000000"/>
                <w:lang w:val="el-GR" w:eastAsia="el-GR"/>
              </w:rPr>
              <w:t>10</w:t>
            </w:r>
          </w:p>
        </w:tc>
        <w:tc>
          <w:tcPr>
            <w:tcW w:w="1157"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2629</w:t>
            </w:r>
          </w:p>
        </w:tc>
        <w:tc>
          <w:tcPr>
            <w:tcW w:w="102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4506</w:t>
            </w:r>
          </w:p>
        </w:tc>
        <w:tc>
          <w:tcPr>
            <w:tcW w:w="1065"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6435</w:t>
            </w:r>
          </w:p>
        </w:tc>
        <w:tc>
          <w:tcPr>
            <w:tcW w:w="960"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3067</w:t>
            </w:r>
          </w:p>
        </w:tc>
        <w:tc>
          <w:tcPr>
            <w:tcW w:w="1278" w:type="dxa"/>
            <w:noWrap/>
            <w:hideMark/>
          </w:tcPr>
          <w:p w:rsidR="004658F1" w:rsidRPr="0050376E" w:rsidRDefault="004658F1" w:rsidP="004658F1">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16637</w:t>
            </w:r>
          </w:p>
        </w:tc>
      </w:tr>
      <w:tr w:rsidR="004658F1" w:rsidRPr="0050376E" w:rsidTr="004658F1">
        <w:trPr>
          <w:trHeight w:val="300"/>
        </w:trPr>
        <w:tc>
          <w:tcPr>
            <w:cnfStyle w:val="001000000000"/>
            <w:tcW w:w="2560" w:type="dxa"/>
            <w:noWrap/>
            <w:hideMark/>
          </w:tcPr>
          <w:p w:rsidR="004658F1" w:rsidRPr="0050376E" w:rsidRDefault="004658F1" w:rsidP="004658F1">
            <w:pPr>
              <w:rPr>
                <w:rFonts w:ascii="Calibri" w:hAnsi="Calibri" w:cs="Calibri"/>
                <w:color w:val="000000"/>
                <w:lang w:val="el-GR" w:eastAsia="el-GR"/>
              </w:rPr>
            </w:pPr>
            <w:r w:rsidRPr="0050376E">
              <w:rPr>
                <w:rFonts w:ascii="Calibri" w:hAnsi="Calibri" w:cs="Calibri"/>
                <w:color w:val="000000"/>
                <w:lang w:val="el-GR" w:eastAsia="el-GR"/>
              </w:rPr>
              <w:t>Σύνολο έργου 201</w:t>
            </w:r>
            <w:r>
              <w:rPr>
                <w:rFonts w:ascii="Calibri" w:hAnsi="Calibri" w:cs="Calibri"/>
                <w:color w:val="000000"/>
                <w:lang w:val="el-GR" w:eastAsia="el-GR"/>
              </w:rPr>
              <w:t>1</w:t>
            </w:r>
          </w:p>
        </w:tc>
        <w:tc>
          <w:tcPr>
            <w:tcW w:w="1157"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2524</w:t>
            </w:r>
          </w:p>
        </w:tc>
        <w:tc>
          <w:tcPr>
            <w:tcW w:w="1025"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3317</w:t>
            </w:r>
          </w:p>
        </w:tc>
        <w:tc>
          <w:tcPr>
            <w:tcW w:w="1065"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4834</w:t>
            </w:r>
          </w:p>
        </w:tc>
        <w:tc>
          <w:tcPr>
            <w:tcW w:w="960"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5530</w:t>
            </w:r>
          </w:p>
        </w:tc>
        <w:tc>
          <w:tcPr>
            <w:tcW w:w="1278" w:type="dxa"/>
            <w:noWrap/>
            <w:hideMark/>
          </w:tcPr>
          <w:p w:rsidR="004658F1" w:rsidRPr="0050376E" w:rsidRDefault="004658F1" w:rsidP="004658F1">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16205</w:t>
            </w:r>
          </w:p>
        </w:tc>
      </w:tr>
      <w:tr w:rsidR="0087353E" w:rsidRPr="0050376E" w:rsidTr="004658F1">
        <w:trPr>
          <w:cnfStyle w:val="000000100000"/>
          <w:trHeight w:val="300"/>
        </w:trPr>
        <w:tc>
          <w:tcPr>
            <w:cnfStyle w:val="001000000000"/>
            <w:tcW w:w="2560" w:type="dxa"/>
            <w:noWrap/>
            <w:hideMark/>
          </w:tcPr>
          <w:p w:rsidR="0087353E" w:rsidRPr="0050376E" w:rsidRDefault="0087353E" w:rsidP="004658F1">
            <w:pPr>
              <w:rPr>
                <w:rFonts w:ascii="Calibri" w:hAnsi="Calibri" w:cs="Calibri"/>
                <w:color w:val="000000"/>
                <w:lang w:val="el-GR" w:eastAsia="el-GR"/>
              </w:rPr>
            </w:pPr>
            <w:r w:rsidRPr="0050376E">
              <w:rPr>
                <w:rFonts w:ascii="Calibri" w:hAnsi="Calibri" w:cs="Calibri"/>
                <w:color w:val="000000"/>
                <w:lang w:val="el-GR" w:eastAsia="el-GR"/>
              </w:rPr>
              <w:t>Σύνολο έργου 201</w:t>
            </w:r>
            <w:r w:rsidR="004658F1">
              <w:rPr>
                <w:rFonts w:ascii="Calibri" w:hAnsi="Calibri" w:cs="Calibri"/>
                <w:color w:val="000000"/>
                <w:lang w:val="el-GR" w:eastAsia="el-GR"/>
              </w:rPr>
              <w:t>2</w:t>
            </w:r>
          </w:p>
        </w:tc>
        <w:tc>
          <w:tcPr>
            <w:tcW w:w="1157"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4179</w:t>
            </w:r>
          </w:p>
        </w:tc>
        <w:tc>
          <w:tcPr>
            <w:tcW w:w="1025"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2768</w:t>
            </w:r>
          </w:p>
        </w:tc>
        <w:tc>
          <w:tcPr>
            <w:tcW w:w="1065"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7659</w:t>
            </w:r>
          </w:p>
        </w:tc>
        <w:tc>
          <w:tcPr>
            <w:tcW w:w="960"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2564</w:t>
            </w:r>
          </w:p>
        </w:tc>
        <w:tc>
          <w:tcPr>
            <w:tcW w:w="1278" w:type="dxa"/>
            <w:noWrap/>
            <w:hideMark/>
          </w:tcPr>
          <w:p w:rsidR="0087353E" w:rsidRPr="0050376E" w:rsidRDefault="004658F1" w:rsidP="004658F1">
            <w:pPr>
              <w:jc w:val="right"/>
              <w:cnfStyle w:val="000000100000"/>
              <w:rPr>
                <w:rFonts w:ascii="Calibri" w:hAnsi="Calibri" w:cs="Calibri"/>
                <w:color w:val="000000"/>
                <w:lang w:val="el-GR" w:eastAsia="el-GR"/>
              </w:rPr>
            </w:pPr>
            <w:r>
              <w:rPr>
                <w:rFonts w:ascii="Calibri" w:hAnsi="Calibri" w:cs="Calibri"/>
                <w:color w:val="000000"/>
                <w:lang w:val="el-GR" w:eastAsia="el-GR"/>
              </w:rPr>
              <w:t>17170</w:t>
            </w:r>
          </w:p>
        </w:tc>
      </w:tr>
    </w:tbl>
    <w:p w:rsidR="0087353E" w:rsidRPr="008A010C" w:rsidRDefault="0087353E" w:rsidP="0087353E">
      <w:pPr>
        <w:jc w:val="both"/>
        <w:rPr>
          <w:rFonts w:ascii="Arial" w:hAnsi="Arial" w:cs="Arial"/>
          <w:bCs/>
          <w:lang w:val="el-GR"/>
        </w:rPr>
      </w:pPr>
      <w:r w:rsidRPr="004658F1">
        <w:rPr>
          <w:rFonts w:ascii="Arial" w:hAnsi="Arial" w:cs="Arial"/>
          <w:bCs/>
          <w:i/>
          <w:lang w:val="el-GR"/>
        </w:rPr>
        <w:t>Σημειώσεις</w:t>
      </w:r>
      <w:r w:rsidRPr="008A010C">
        <w:rPr>
          <w:rFonts w:ascii="Arial" w:hAnsi="Arial" w:cs="Arial"/>
          <w:bCs/>
          <w:lang w:val="el-GR"/>
        </w:rPr>
        <w:t>:</w:t>
      </w:r>
    </w:p>
    <w:p w:rsidR="0087353E" w:rsidRPr="001C1EE6" w:rsidRDefault="0087353E" w:rsidP="0087353E">
      <w:pPr>
        <w:jc w:val="both"/>
        <w:rPr>
          <w:rFonts w:ascii="Arial" w:hAnsi="Arial" w:cs="Arial"/>
          <w:bCs/>
          <w:i/>
          <w:lang w:val="el-GR"/>
        </w:rPr>
      </w:pPr>
      <w:r w:rsidRPr="008A010C">
        <w:rPr>
          <w:rFonts w:ascii="Arial" w:hAnsi="Arial" w:cs="Arial"/>
          <w:bCs/>
          <w:lang w:val="el-GR"/>
        </w:rPr>
        <w:t>(*1</w:t>
      </w:r>
      <w:r w:rsidRPr="001C1EE6">
        <w:rPr>
          <w:rFonts w:ascii="Arial" w:hAnsi="Arial" w:cs="Arial"/>
          <w:bCs/>
          <w:i/>
          <w:lang w:val="el-GR"/>
        </w:rPr>
        <w:t xml:space="preserve">) Η πρόληψη συνίσταται σε εξέταση, τοπικές εφαρμογές φθορίου, προληπτικές εμφράξεις </w:t>
      </w:r>
    </w:p>
    <w:p w:rsidR="0087353E" w:rsidRPr="001C1EE6" w:rsidRDefault="0087353E" w:rsidP="0087353E">
      <w:pPr>
        <w:jc w:val="both"/>
        <w:rPr>
          <w:rFonts w:ascii="Arial" w:hAnsi="Arial" w:cs="Arial"/>
          <w:bCs/>
          <w:i/>
          <w:lang w:val="el-GR"/>
        </w:rPr>
      </w:pPr>
      <w:r w:rsidRPr="001C1EE6">
        <w:rPr>
          <w:rFonts w:ascii="Arial" w:hAnsi="Arial" w:cs="Arial"/>
          <w:bCs/>
          <w:i/>
          <w:lang w:val="el-GR"/>
        </w:rPr>
        <w:t>(*2) Η θεραπεία συνίσταται σε εμφράξεις, εξαγωγές και καθαρισμούς</w:t>
      </w:r>
    </w:p>
    <w:p w:rsidR="0087353E" w:rsidRPr="001C1EE6" w:rsidRDefault="0087353E" w:rsidP="0087353E">
      <w:pPr>
        <w:jc w:val="both"/>
        <w:rPr>
          <w:rFonts w:ascii="Arial" w:hAnsi="Arial" w:cs="Arial"/>
          <w:bCs/>
          <w:i/>
          <w:lang w:val="el-GR"/>
        </w:rPr>
      </w:pPr>
      <w:r w:rsidRPr="001C1EE6">
        <w:rPr>
          <w:rFonts w:ascii="Arial" w:hAnsi="Arial" w:cs="Arial"/>
          <w:bCs/>
          <w:i/>
          <w:lang w:val="el-GR"/>
        </w:rPr>
        <w:t>(*3) Το σύνολο του έργου αναφέρεται στο άθροισμα του προληπτικού και θεραπευτικού έργου</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sidRPr="008255EA">
        <w:rPr>
          <w:rFonts w:ascii="Arial" w:hAnsi="Arial" w:cs="Arial"/>
          <w:lang w:val="el-GR"/>
        </w:rPr>
        <w:t xml:space="preserve">Αναλύοντας τα αποτελέσματα </w:t>
      </w:r>
      <w:r>
        <w:rPr>
          <w:rFonts w:ascii="Arial" w:hAnsi="Arial" w:cs="Arial"/>
          <w:lang w:val="el-GR"/>
        </w:rPr>
        <w:t xml:space="preserve">παρατηρούμε </w:t>
      </w:r>
      <w:r w:rsidR="004658F1">
        <w:rPr>
          <w:rFonts w:ascii="Arial" w:hAnsi="Arial" w:cs="Arial"/>
          <w:lang w:val="el-GR"/>
        </w:rPr>
        <w:t xml:space="preserve">αύξηση στην προσφερόμενη εργασία </w:t>
      </w:r>
      <w:proofErr w:type="spellStart"/>
      <w:r w:rsidR="004658F1">
        <w:rPr>
          <w:rFonts w:ascii="Arial" w:hAnsi="Arial" w:cs="Arial"/>
          <w:lang w:val="el-GR"/>
        </w:rPr>
        <w:t>παγκύπρια</w:t>
      </w:r>
      <w:proofErr w:type="spellEnd"/>
      <w:r w:rsidR="004658F1">
        <w:rPr>
          <w:rFonts w:ascii="Arial" w:hAnsi="Arial" w:cs="Arial"/>
          <w:lang w:val="el-GR"/>
        </w:rPr>
        <w:t xml:space="preserve"> τόσο στον προληπτικό όσο και στο θεραπευτικό τομέα γεγονός αναμενόμενο αφού αυξήθηκε και ο αριθμός των σχολείων που συμπεριλήφθηκαν στο εν λόγω πρόγραμμα. Η μείωση που καταγράφεται στην επαρχία Πάφου οφείλεται στο γεγονός ότι λόγω έλλειψη</w:t>
      </w:r>
      <w:r w:rsidR="00937F53">
        <w:rPr>
          <w:rFonts w:ascii="Arial" w:hAnsi="Arial" w:cs="Arial"/>
          <w:lang w:val="el-GR"/>
        </w:rPr>
        <w:t>ς</w:t>
      </w:r>
      <w:r w:rsidR="004658F1">
        <w:rPr>
          <w:rFonts w:ascii="Arial" w:hAnsi="Arial" w:cs="Arial"/>
          <w:lang w:val="el-GR"/>
        </w:rPr>
        <w:t xml:space="preserve"> ανθρώπινου δυναμικού η κινητή οδοντιατρική μονάδα δεν εργάστηκα τους μήνες Σεπτέμβριο – Νοέμβριο του 2012 και έκτοτε εργάζεται μόνο 2 φορές τη βδομάδα.</w:t>
      </w:r>
      <w:r w:rsidR="00D05A92">
        <w:rPr>
          <w:rFonts w:ascii="Arial" w:hAnsi="Arial" w:cs="Arial"/>
          <w:lang w:val="el-GR"/>
        </w:rPr>
        <w:t xml:space="preserve"> Από την άλλη θα πρέπει να καταγραφεί η ιδιαίτερη αύξηση που </w:t>
      </w:r>
      <w:r w:rsidR="00D05A92">
        <w:rPr>
          <w:rFonts w:ascii="Arial" w:hAnsi="Arial" w:cs="Arial"/>
          <w:lang w:val="el-GR"/>
        </w:rPr>
        <w:lastRenderedPageBreak/>
        <w:t>παρατηρήθηκε στο θεραπευτι</w:t>
      </w:r>
      <w:r w:rsidR="00971A2B">
        <w:rPr>
          <w:rFonts w:ascii="Arial" w:hAnsi="Arial" w:cs="Arial"/>
          <w:lang w:val="el-GR"/>
        </w:rPr>
        <w:t xml:space="preserve">κό </w:t>
      </w:r>
      <w:r w:rsidR="00394987">
        <w:rPr>
          <w:rFonts w:ascii="Arial" w:hAnsi="Arial" w:cs="Arial"/>
          <w:lang w:val="el-GR"/>
        </w:rPr>
        <w:t>έργο</w:t>
      </w:r>
      <w:r w:rsidR="00971A2B">
        <w:rPr>
          <w:rFonts w:ascii="Arial" w:hAnsi="Arial" w:cs="Arial"/>
          <w:lang w:val="el-GR"/>
        </w:rPr>
        <w:t xml:space="preserve"> στην επαρχία Λευκωσίας κατά 66,5% και στην επαρχία Λάρνακας κατά 43,7%.</w:t>
      </w:r>
    </w:p>
    <w:p w:rsidR="0087353E" w:rsidRDefault="0087353E" w:rsidP="0087353E">
      <w:pPr>
        <w:spacing w:line="360" w:lineRule="auto"/>
        <w:ind w:left="357"/>
        <w:jc w:val="both"/>
        <w:rPr>
          <w:rFonts w:ascii="Arial" w:hAnsi="Arial" w:cs="Arial"/>
          <w:lang w:val="el-GR"/>
        </w:rPr>
      </w:pPr>
    </w:p>
    <w:p w:rsidR="0087353E" w:rsidRDefault="0087353E" w:rsidP="0087353E">
      <w:pPr>
        <w:spacing w:line="360" w:lineRule="auto"/>
        <w:jc w:val="both"/>
        <w:rPr>
          <w:rFonts w:ascii="Arial" w:hAnsi="Arial" w:cs="Arial"/>
          <w:bCs/>
          <w:lang w:val="el-GR"/>
        </w:rPr>
      </w:pPr>
      <w:r>
        <w:rPr>
          <w:rFonts w:ascii="Arial" w:hAnsi="Arial"/>
          <w:lang w:val="el-GR"/>
        </w:rPr>
        <w:t xml:space="preserve">δ) </w:t>
      </w:r>
      <w:r w:rsidRPr="000D7F46">
        <w:rPr>
          <w:rFonts w:ascii="Arial" w:hAnsi="Arial" w:cs="Arial"/>
          <w:b/>
          <w:bCs/>
          <w:u w:val="single"/>
          <w:lang w:val="el-GR"/>
        </w:rPr>
        <w:t xml:space="preserve">Πρόγραμμα συνεργασίας μεταξύ Οδοντιατρικών Υπηρεσιών και </w:t>
      </w:r>
      <w:proofErr w:type="spellStart"/>
      <w:r w:rsidRPr="000D7F46">
        <w:rPr>
          <w:rFonts w:ascii="Arial" w:hAnsi="Arial" w:cs="Arial"/>
          <w:b/>
          <w:bCs/>
          <w:u w:val="single"/>
          <w:lang w:val="el-GR"/>
        </w:rPr>
        <w:t>Παγκύπριου</w:t>
      </w:r>
      <w:proofErr w:type="spellEnd"/>
      <w:r w:rsidRPr="000D7F46">
        <w:rPr>
          <w:rFonts w:ascii="Arial" w:hAnsi="Arial" w:cs="Arial"/>
          <w:b/>
          <w:bCs/>
          <w:u w:val="single"/>
          <w:lang w:val="el-GR"/>
        </w:rPr>
        <w:t xml:space="preserve"> Οδοντιατρικού Συλλόγου</w:t>
      </w:r>
      <w:r w:rsidRPr="00F56E1A">
        <w:rPr>
          <w:rFonts w:ascii="Arial" w:hAnsi="Arial" w:cs="Arial"/>
          <w:bCs/>
          <w:lang w:val="el-GR"/>
        </w:rPr>
        <w:t xml:space="preserve"> για τη δευτεροβάθμια οδοντιατρική φροντίδα των </w:t>
      </w:r>
      <w:r>
        <w:rPr>
          <w:rFonts w:ascii="Arial" w:hAnsi="Arial" w:cs="Arial"/>
          <w:bCs/>
          <w:lang w:val="el-GR"/>
        </w:rPr>
        <w:t xml:space="preserve">10 </w:t>
      </w:r>
      <w:proofErr w:type="spellStart"/>
      <w:r>
        <w:rPr>
          <w:rFonts w:ascii="Arial" w:hAnsi="Arial" w:cs="Arial"/>
          <w:bCs/>
          <w:lang w:val="el-GR"/>
        </w:rPr>
        <w:t>χρονων</w:t>
      </w:r>
      <w:proofErr w:type="spellEnd"/>
      <w:r>
        <w:rPr>
          <w:rFonts w:ascii="Arial" w:hAnsi="Arial" w:cs="Arial"/>
          <w:bCs/>
          <w:lang w:val="el-GR"/>
        </w:rPr>
        <w:t xml:space="preserve"> και 11 </w:t>
      </w:r>
      <w:proofErr w:type="spellStart"/>
      <w:r>
        <w:rPr>
          <w:rFonts w:ascii="Arial" w:hAnsi="Arial" w:cs="Arial"/>
          <w:bCs/>
          <w:lang w:val="el-GR"/>
        </w:rPr>
        <w:t>χρονων</w:t>
      </w:r>
      <w:proofErr w:type="spellEnd"/>
      <w:r>
        <w:rPr>
          <w:rFonts w:ascii="Arial" w:hAnsi="Arial" w:cs="Arial"/>
          <w:bCs/>
          <w:lang w:val="el-GR"/>
        </w:rPr>
        <w:t xml:space="preserve"> παιδιών των </w:t>
      </w:r>
      <w:r w:rsidRPr="00F56E1A">
        <w:rPr>
          <w:rFonts w:ascii="Arial" w:hAnsi="Arial" w:cs="Arial"/>
          <w:bCs/>
          <w:lang w:val="el-GR"/>
        </w:rPr>
        <w:t>δημοτικών σχολείων</w:t>
      </w:r>
      <w:r>
        <w:rPr>
          <w:rFonts w:ascii="Arial" w:hAnsi="Arial" w:cs="Arial"/>
          <w:bCs/>
          <w:lang w:val="el-GR"/>
        </w:rPr>
        <w:t>.</w:t>
      </w:r>
    </w:p>
    <w:p w:rsidR="0087353E" w:rsidRDefault="0087353E" w:rsidP="0087353E">
      <w:pPr>
        <w:spacing w:line="360" w:lineRule="auto"/>
        <w:jc w:val="both"/>
        <w:rPr>
          <w:rFonts w:ascii="Arial" w:hAnsi="Arial" w:cs="Arial"/>
          <w:lang w:val="el-GR"/>
        </w:rPr>
      </w:pPr>
    </w:p>
    <w:p w:rsidR="00F36BA7" w:rsidRDefault="0087353E" w:rsidP="0087353E">
      <w:pPr>
        <w:spacing w:line="360" w:lineRule="auto"/>
        <w:jc w:val="both"/>
        <w:rPr>
          <w:rFonts w:ascii="Arial" w:hAnsi="Arial" w:cs="Arial"/>
          <w:lang w:val="el-GR"/>
        </w:rPr>
      </w:pPr>
      <w:r w:rsidRPr="00F56E1A">
        <w:rPr>
          <w:rFonts w:ascii="Arial" w:hAnsi="Arial" w:cs="Arial"/>
          <w:lang w:val="el-GR"/>
        </w:rPr>
        <w:t xml:space="preserve">Συνεχίστηκε και φέτος το πρόγραμμα αυτό </w:t>
      </w:r>
      <w:r>
        <w:rPr>
          <w:rFonts w:ascii="Arial" w:hAnsi="Arial" w:cs="Arial"/>
          <w:lang w:val="el-GR"/>
        </w:rPr>
        <w:t xml:space="preserve">το οποίο και περιλαμβάνει εξέταση και παραπομπή για δωρεάν θεραπευτική αγωγή σε ιδιώτη οδοντίατρο της δικής τους επιλογής όλων των μαθητών της </w:t>
      </w:r>
      <w:proofErr w:type="spellStart"/>
      <w:r>
        <w:rPr>
          <w:rFonts w:ascii="Arial" w:hAnsi="Arial" w:cs="Arial"/>
          <w:lang w:val="el-GR"/>
        </w:rPr>
        <w:t>Εης</w:t>
      </w:r>
      <w:proofErr w:type="spellEnd"/>
      <w:r>
        <w:rPr>
          <w:rFonts w:ascii="Arial" w:hAnsi="Arial" w:cs="Arial"/>
          <w:lang w:val="el-GR"/>
        </w:rPr>
        <w:t xml:space="preserve"> τάξης και μερίδας μαθητών της Δ τάξης. Για το 2011 συμπεριλήφθηκε το 40% των μαθητών της Δ τάξης. </w:t>
      </w:r>
    </w:p>
    <w:p w:rsidR="00F36BA7" w:rsidRDefault="00F36BA7" w:rsidP="0087353E">
      <w:pPr>
        <w:spacing w:line="360" w:lineRule="auto"/>
        <w:jc w:val="both"/>
        <w:rPr>
          <w:rFonts w:ascii="Arial" w:hAnsi="Arial" w:cs="Arial"/>
          <w:lang w:val="el-GR"/>
        </w:rPr>
      </w:pPr>
    </w:p>
    <w:p w:rsidR="00F36BA7" w:rsidRDefault="00F36BA7" w:rsidP="00F36BA7">
      <w:pPr>
        <w:spacing w:line="360" w:lineRule="auto"/>
        <w:jc w:val="both"/>
        <w:rPr>
          <w:rFonts w:ascii="Arial" w:hAnsi="Arial" w:cs="Arial"/>
          <w:bCs/>
          <w:lang w:val="el-GR"/>
        </w:rPr>
      </w:pPr>
      <w:r w:rsidRPr="00F36BA7">
        <w:rPr>
          <w:rFonts w:ascii="Arial" w:hAnsi="Arial" w:cs="Arial"/>
          <w:lang w:val="el-GR"/>
        </w:rPr>
        <w:t>Η</w:t>
      </w:r>
      <w:r w:rsidRPr="00F36BA7">
        <w:rPr>
          <w:rFonts w:ascii="Arial" w:hAnsi="Arial" w:cs="Arial"/>
          <w:bCs/>
          <w:lang w:val="el-GR"/>
        </w:rPr>
        <w:t xml:space="preserve"> επιλογή των μαθητών της Δ τάξης για συμμετοχή στο εν λόγω πρόγραμμα έγινε με βάση </w:t>
      </w:r>
      <w:proofErr w:type="spellStart"/>
      <w:r w:rsidRPr="00F36BA7">
        <w:rPr>
          <w:rFonts w:ascii="Arial" w:hAnsi="Arial" w:cs="Arial"/>
          <w:bCs/>
          <w:lang w:val="el-GR"/>
        </w:rPr>
        <w:t>στοχευμένα</w:t>
      </w:r>
      <w:proofErr w:type="spellEnd"/>
      <w:r w:rsidRPr="00F36BA7">
        <w:rPr>
          <w:rFonts w:ascii="Arial" w:hAnsi="Arial" w:cs="Arial"/>
          <w:bCs/>
          <w:lang w:val="el-GR"/>
        </w:rPr>
        <w:t xml:space="preserve"> κριτήρια όπως το επίπεδο της τερηδόνας στην περιοχή του σχολείου που φοιτούσαν, ευρύτερο κοινωνικοοικονομικό επίπεδο της περιοχής και προσβασιμότητα σε οδοντιατρικές υπηρεσίες</w:t>
      </w:r>
    </w:p>
    <w:p w:rsidR="00F36BA7" w:rsidRPr="00F36BA7" w:rsidRDefault="00F36BA7" w:rsidP="00F36BA7">
      <w:pPr>
        <w:spacing w:line="360" w:lineRule="auto"/>
        <w:jc w:val="both"/>
        <w:rPr>
          <w:rFonts w:ascii="Arial" w:hAnsi="Arial" w:cs="Arial"/>
          <w:lang w:val="el-GR"/>
        </w:rPr>
      </w:pPr>
    </w:p>
    <w:p w:rsidR="00F36BA7" w:rsidRPr="00D92D8F" w:rsidRDefault="00F36BA7" w:rsidP="00F36BA7">
      <w:pPr>
        <w:spacing w:line="360" w:lineRule="auto"/>
        <w:jc w:val="both"/>
        <w:rPr>
          <w:rFonts w:ascii="Arial" w:hAnsi="Arial" w:cs="Arial"/>
        </w:rPr>
      </w:pPr>
      <w:proofErr w:type="spellStart"/>
      <w:r w:rsidRPr="00D92D8F">
        <w:rPr>
          <w:rFonts w:ascii="Arial" w:hAnsi="Arial" w:cs="Arial"/>
        </w:rPr>
        <w:t>Πιν</w:t>
      </w:r>
      <w:proofErr w:type="spellEnd"/>
      <w:r w:rsidRPr="00D92D8F">
        <w:rPr>
          <w:rFonts w:ascii="Arial" w:hAnsi="Arial" w:cs="Arial"/>
        </w:rPr>
        <w:t>.</w:t>
      </w:r>
      <w:r>
        <w:rPr>
          <w:rFonts w:ascii="Arial" w:hAnsi="Arial" w:cs="Arial"/>
          <w:lang w:val="el-GR"/>
        </w:rPr>
        <w:t>3.2.3</w:t>
      </w:r>
      <w:r w:rsidRPr="00D92D8F">
        <w:rPr>
          <w:rFonts w:ascii="Arial" w:hAnsi="Arial" w:cs="Arial"/>
        </w:rPr>
        <w:t xml:space="preserve">: </w:t>
      </w:r>
      <w:proofErr w:type="spellStart"/>
      <w:r w:rsidRPr="00D92D8F">
        <w:rPr>
          <w:rFonts w:ascii="Arial" w:hAnsi="Arial" w:cs="Arial"/>
        </w:rPr>
        <w:t>Αποτελέσματα</w:t>
      </w:r>
      <w:proofErr w:type="spellEnd"/>
      <w:r w:rsidRPr="00D92D8F">
        <w:rPr>
          <w:rFonts w:ascii="Arial" w:hAnsi="Arial" w:cs="Arial"/>
        </w:rPr>
        <w:t xml:space="preserve"> </w:t>
      </w:r>
      <w:proofErr w:type="spellStart"/>
      <w:r w:rsidRPr="00D92D8F">
        <w:rPr>
          <w:rFonts w:ascii="Arial" w:hAnsi="Arial" w:cs="Arial"/>
        </w:rPr>
        <w:t>προγράμματος</w:t>
      </w:r>
      <w:proofErr w:type="spellEnd"/>
      <w:r w:rsidRPr="00D92D8F">
        <w:rPr>
          <w:rFonts w:ascii="Arial" w:hAnsi="Arial" w:cs="Arial"/>
        </w:rPr>
        <w:t xml:space="preserve"> </w:t>
      </w:r>
      <w:proofErr w:type="spellStart"/>
      <w:r w:rsidRPr="00D92D8F">
        <w:rPr>
          <w:rFonts w:ascii="Arial" w:hAnsi="Arial" w:cs="Arial"/>
        </w:rPr>
        <w:t>συνεργασίας</w:t>
      </w:r>
      <w:proofErr w:type="spellEnd"/>
      <w:r w:rsidRPr="00D92D8F">
        <w:rPr>
          <w:rFonts w:ascii="Arial" w:hAnsi="Arial" w:cs="Arial"/>
        </w:rPr>
        <w:t xml:space="preserve"> 2012</w:t>
      </w:r>
    </w:p>
    <w:tbl>
      <w:tblPr>
        <w:tblStyle w:val="MediumShading2-Accent11"/>
        <w:tblW w:w="10031" w:type="dxa"/>
        <w:tblLook w:val="04A0"/>
      </w:tblPr>
      <w:tblGrid>
        <w:gridCol w:w="1126"/>
        <w:gridCol w:w="1146"/>
        <w:gridCol w:w="706"/>
        <w:gridCol w:w="981"/>
        <w:gridCol w:w="706"/>
        <w:gridCol w:w="979"/>
        <w:gridCol w:w="706"/>
        <w:gridCol w:w="1058"/>
        <w:gridCol w:w="1409"/>
        <w:gridCol w:w="1276"/>
      </w:tblGrid>
      <w:tr w:rsidR="00F36BA7" w:rsidRPr="00D92D8F" w:rsidTr="00E01F51">
        <w:trPr>
          <w:cnfStyle w:val="100000000000"/>
          <w:trHeight w:val="600"/>
        </w:trPr>
        <w:tc>
          <w:tcPr>
            <w:cnfStyle w:val="001000000100"/>
            <w:tcW w:w="1126" w:type="dxa"/>
            <w:noWrap/>
            <w:hideMark/>
          </w:tcPr>
          <w:p w:rsidR="00F36BA7" w:rsidRPr="00D92D8F" w:rsidRDefault="00F36BA7" w:rsidP="00F36BA7">
            <w:pPr>
              <w:spacing w:line="360" w:lineRule="auto"/>
              <w:jc w:val="center"/>
              <w:rPr>
                <w:rFonts w:ascii="Arial" w:hAnsi="Arial" w:cs="Arial"/>
                <w:lang w:eastAsia="el-GR"/>
              </w:rPr>
            </w:pPr>
            <w:r w:rsidRPr="00D92D8F">
              <w:rPr>
                <w:rFonts w:ascii="Arial" w:hAnsi="Arial" w:cs="Arial"/>
                <w:lang w:eastAsia="el-GR"/>
              </w:rPr>
              <w:t>2012</w:t>
            </w:r>
          </w:p>
        </w:tc>
        <w:tc>
          <w:tcPr>
            <w:tcW w:w="1084" w:type="dxa"/>
            <w:hideMark/>
          </w:tcPr>
          <w:p w:rsidR="00F36BA7" w:rsidRPr="00D92D8F" w:rsidRDefault="00F36BA7" w:rsidP="00F36BA7">
            <w:pPr>
              <w:spacing w:line="360" w:lineRule="auto"/>
              <w:jc w:val="center"/>
              <w:cnfStyle w:val="100000000000"/>
              <w:rPr>
                <w:rFonts w:ascii="Arial" w:hAnsi="Arial" w:cs="Arial"/>
                <w:lang w:eastAsia="el-GR"/>
              </w:rPr>
            </w:pPr>
            <w:proofErr w:type="spellStart"/>
            <w:r w:rsidRPr="00D92D8F">
              <w:rPr>
                <w:rFonts w:ascii="Arial" w:hAnsi="Arial" w:cs="Arial"/>
                <w:lang w:eastAsia="el-GR"/>
              </w:rPr>
              <w:t>Σύνολο</w:t>
            </w:r>
            <w:proofErr w:type="spellEnd"/>
            <w:r w:rsidRPr="00D92D8F">
              <w:rPr>
                <w:rFonts w:ascii="Arial" w:hAnsi="Arial" w:cs="Arial"/>
                <w:lang w:eastAsia="el-GR"/>
              </w:rPr>
              <w:t xml:space="preserve"> </w:t>
            </w:r>
            <w:proofErr w:type="spellStart"/>
            <w:r w:rsidRPr="00D92D8F">
              <w:rPr>
                <w:rFonts w:ascii="Arial" w:hAnsi="Arial" w:cs="Arial"/>
                <w:lang w:eastAsia="el-GR"/>
              </w:rPr>
              <w:t>μαθητών</w:t>
            </w:r>
            <w:proofErr w:type="spellEnd"/>
          </w:p>
        </w:tc>
        <w:tc>
          <w:tcPr>
            <w:tcW w:w="1687" w:type="dxa"/>
            <w:gridSpan w:val="2"/>
            <w:noWrap/>
            <w:hideMark/>
          </w:tcPr>
          <w:p w:rsidR="00F36BA7" w:rsidRPr="00D92D8F" w:rsidRDefault="00F36BA7" w:rsidP="00F36BA7">
            <w:pPr>
              <w:spacing w:line="360" w:lineRule="auto"/>
              <w:jc w:val="center"/>
              <w:cnfStyle w:val="100000000000"/>
              <w:rPr>
                <w:rFonts w:ascii="Arial" w:hAnsi="Arial" w:cs="Arial"/>
                <w:lang w:eastAsia="el-GR"/>
              </w:rPr>
            </w:pPr>
            <w:proofErr w:type="spellStart"/>
            <w:r w:rsidRPr="00D92D8F">
              <w:rPr>
                <w:rFonts w:ascii="Arial" w:hAnsi="Arial" w:cs="Arial"/>
                <w:lang w:eastAsia="el-GR"/>
              </w:rPr>
              <w:t>Εξέταση</w:t>
            </w:r>
            <w:proofErr w:type="spellEnd"/>
          </w:p>
        </w:tc>
        <w:tc>
          <w:tcPr>
            <w:tcW w:w="1685" w:type="dxa"/>
            <w:gridSpan w:val="2"/>
            <w:noWrap/>
            <w:hideMark/>
          </w:tcPr>
          <w:p w:rsidR="00F36BA7" w:rsidRPr="00D92D8F" w:rsidRDefault="00F36BA7" w:rsidP="00F36BA7">
            <w:pPr>
              <w:spacing w:line="360" w:lineRule="auto"/>
              <w:jc w:val="center"/>
              <w:cnfStyle w:val="100000000000"/>
              <w:rPr>
                <w:rFonts w:ascii="Arial" w:hAnsi="Arial" w:cs="Arial"/>
                <w:lang w:eastAsia="el-GR"/>
              </w:rPr>
            </w:pPr>
            <w:proofErr w:type="spellStart"/>
            <w:r w:rsidRPr="00D92D8F">
              <w:rPr>
                <w:rFonts w:ascii="Arial" w:hAnsi="Arial" w:cs="Arial"/>
                <w:lang w:eastAsia="el-GR"/>
              </w:rPr>
              <w:t>Παραπομπή</w:t>
            </w:r>
            <w:proofErr w:type="spellEnd"/>
          </w:p>
        </w:tc>
        <w:tc>
          <w:tcPr>
            <w:tcW w:w="1764" w:type="dxa"/>
            <w:gridSpan w:val="2"/>
            <w:noWrap/>
            <w:hideMark/>
          </w:tcPr>
          <w:p w:rsidR="00F36BA7" w:rsidRPr="00D92D8F" w:rsidRDefault="00F36BA7" w:rsidP="00F36BA7">
            <w:pPr>
              <w:spacing w:line="360" w:lineRule="auto"/>
              <w:jc w:val="center"/>
              <w:cnfStyle w:val="100000000000"/>
              <w:rPr>
                <w:rFonts w:ascii="Arial" w:hAnsi="Arial" w:cs="Arial"/>
                <w:lang w:eastAsia="el-GR"/>
              </w:rPr>
            </w:pPr>
            <w:proofErr w:type="spellStart"/>
            <w:r w:rsidRPr="00D92D8F">
              <w:rPr>
                <w:rFonts w:ascii="Arial" w:hAnsi="Arial" w:cs="Arial"/>
                <w:lang w:eastAsia="el-GR"/>
              </w:rPr>
              <w:t>Συμμετοχή</w:t>
            </w:r>
            <w:proofErr w:type="spellEnd"/>
          </w:p>
        </w:tc>
        <w:tc>
          <w:tcPr>
            <w:tcW w:w="1409" w:type="dxa"/>
            <w:noWrap/>
            <w:hideMark/>
          </w:tcPr>
          <w:p w:rsidR="00F36BA7" w:rsidRPr="00D92D8F" w:rsidRDefault="00F36BA7" w:rsidP="00F36BA7">
            <w:pPr>
              <w:spacing w:line="360" w:lineRule="auto"/>
              <w:cnfStyle w:val="100000000000"/>
              <w:rPr>
                <w:rFonts w:ascii="Arial" w:hAnsi="Arial" w:cs="Arial"/>
                <w:lang w:eastAsia="el-GR"/>
              </w:rPr>
            </w:pPr>
            <w:proofErr w:type="spellStart"/>
            <w:r w:rsidRPr="00D92D8F">
              <w:rPr>
                <w:rFonts w:ascii="Arial" w:hAnsi="Arial" w:cs="Arial"/>
                <w:lang w:eastAsia="el-GR"/>
              </w:rPr>
              <w:t>Ποσό</w:t>
            </w:r>
            <w:proofErr w:type="spellEnd"/>
            <w:r w:rsidRPr="00D92D8F">
              <w:rPr>
                <w:rFonts w:ascii="Arial" w:hAnsi="Arial" w:cs="Arial"/>
                <w:lang w:eastAsia="el-GR"/>
              </w:rPr>
              <w:t xml:space="preserve"> €</w:t>
            </w:r>
          </w:p>
        </w:tc>
        <w:tc>
          <w:tcPr>
            <w:tcW w:w="1276" w:type="dxa"/>
            <w:hideMark/>
          </w:tcPr>
          <w:p w:rsidR="00F36BA7" w:rsidRPr="00D92D8F" w:rsidRDefault="00F36BA7" w:rsidP="00F36BA7">
            <w:pPr>
              <w:spacing w:line="360" w:lineRule="auto"/>
              <w:cnfStyle w:val="100000000000"/>
              <w:rPr>
                <w:rFonts w:ascii="Arial" w:hAnsi="Arial" w:cs="Arial"/>
                <w:lang w:eastAsia="el-GR"/>
              </w:rPr>
            </w:pPr>
            <w:proofErr w:type="spellStart"/>
            <w:r w:rsidRPr="00D92D8F">
              <w:rPr>
                <w:rFonts w:ascii="Arial" w:hAnsi="Arial" w:cs="Arial"/>
                <w:lang w:eastAsia="el-GR"/>
              </w:rPr>
              <w:t>Ποσό</w:t>
            </w:r>
            <w:proofErr w:type="spellEnd"/>
            <w:r w:rsidRPr="00D92D8F">
              <w:rPr>
                <w:rFonts w:ascii="Arial" w:hAnsi="Arial" w:cs="Arial"/>
                <w:lang w:eastAsia="el-GR"/>
              </w:rPr>
              <w:t xml:space="preserve">/ </w:t>
            </w:r>
            <w:proofErr w:type="spellStart"/>
            <w:r w:rsidRPr="00D92D8F">
              <w:rPr>
                <w:rFonts w:ascii="Arial" w:hAnsi="Arial" w:cs="Arial"/>
                <w:lang w:eastAsia="el-GR"/>
              </w:rPr>
              <w:t>μαθητή</w:t>
            </w:r>
            <w:proofErr w:type="spellEnd"/>
            <w:r w:rsidRPr="00D92D8F">
              <w:rPr>
                <w:rFonts w:ascii="Arial" w:hAnsi="Arial" w:cs="Arial"/>
                <w:lang w:eastAsia="el-GR"/>
              </w:rPr>
              <w:t xml:space="preserve"> (€)</w:t>
            </w:r>
          </w:p>
        </w:tc>
      </w:tr>
      <w:tr w:rsidR="00F36BA7" w:rsidRPr="00D92D8F" w:rsidTr="00E01F51">
        <w:trPr>
          <w:cnfStyle w:val="000000100000"/>
          <w:trHeight w:val="300"/>
        </w:trPr>
        <w:tc>
          <w:tcPr>
            <w:cnfStyle w:val="001000000000"/>
            <w:tcW w:w="1126" w:type="dxa"/>
            <w:noWrap/>
            <w:hideMark/>
          </w:tcPr>
          <w:p w:rsidR="00F36BA7" w:rsidRPr="00D92D8F" w:rsidRDefault="00F36BA7" w:rsidP="00F36BA7">
            <w:pPr>
              <w:spacing w:line="360" w:lineRule="auto"/>
              <w:rPr>
                <w:rFonts w:ascii="Arial" w:hAnsi="Arial" w:cs="Arial"/>
                <w:lang w:eastAsia="el-GR"/>
              </w:rPr>
            </w:pPr>
            <w:r w:rsidRPr="00D92D8F">
              <w:rPr>
                <w:rFonts w:ascii="Arial" w:hAnsi="Arial" w:cs="Arial"/>
                <w:lang w:eastAsia="el-GR"/>
              </w:rPr>
              <w:t xml:space="preserve">Ε </w:t>
            </w:r>
            <w:proofErr w:type="spellStart"/>
            <w:r w:rsidRPr="00D92D8F">
              <w:rPr>
                <w:rFonts w:ascii="Arial" w:hAnsi="Arial" w:cs="Arial"/>
                <w:lang w:eastAsia="el-GR"/>
              </w:rPr>
              <w:t>τάξη</w:t>
            </w:r>
            <w:proofErr w:type="spellEnd"/>
          </w:p>
        </w:tc>
        <w:tc>
          <w:tcPr>
            <w:tcW w:w="1084"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8473</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6660</w:t>
            </w:r>
          </w:p>
        </w:tc>
        <w:tc>
          <w:tcPr>
            <w:tcW w:w="981"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78,60%</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 xml:space="preserve">2996 </w:t>
            </w:r>
          </w:p>
        </w:tc>
        <w:tc>
          <w:tcPr>
            <w:tcW w:w="979"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44,98%</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1252</w:t>
            </w:r>
          </w:p>
        </w:tc>
        <w:tc>
          <w:tcPr>
            <w:tcW w:w="1058"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41,78%</w:t>
            </w:r>
          </w:p>
        </w:tc>
        <w:tc>
          <w:tcPr>
            <w:tcW w:w="1409"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110.023,00</w:t>
            </w:r>
          </w:p>
        </w:tc>
        <w:tc>
          <w:tcPr>
            <w:tcW w:w="127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87,88</w:t>
            </w:r>
          </w:p>
        </w:tc>
      </w:tr>
      <w:tr w:rsidR="00F36BA7" w:rsidRPr="00D92D8F" w:rsidTr="00E01F51">
        <w:trPr>
          <w:trHeight w:val="300"/>
        </w:trPr>
        <w:tc>
          <w:tcPr>
            <w:cnfStyle w:val="001000000000"/>
            <w:tcW w:w="1126" w:type="dxa"/>
            <w:noWrap/>
            <w:hideMark/>
          </w:tcPr>
          <w:p w:rsidR="00F36BA7" w:rsidRPr="00D92D8F" w:rsidRDefault="00F36BA7" w:rsidP="00F36BA7">
            <w:pPr>
              <w:spacing w:line="360" w:lineRule="auto"/>
              <w:rPr>
                <w:rFonts w:ascii="Arial" w:hAnsi="Arial" w:cs="Arial"/>
                <w:lang w:eastAsia="el-GR"/>
              </w:rPr>
            </w:pPr>
            <w:r w:rsidRPr="00D92D8F">
              <w:rPr>
                <w:rFonts w:ascii="Arial" w:hAnsi="Arial" w:cs="Arial"/>
                <w:lang w:eastAsia="el-GR"/>
              </w:rPr>
              <w:t xml:space="preserve">Δ </w:t>
            </w:r>
            <w:proofErr w:type="spellStart"/>
            <w:r w:rsidRPr="00D92D8F">
              <w:rPr>
                <w:rFonts w:ascii="Arial" w:hAnsi="Arial" w:cs="Arial"/>
                <w:lang w:eastAsia="el-GR"/>
              </w:rPr>
              <w:t>τάξη</w:t>
            </w:r>
            <w:proofErr w:type="spellEnd"/>
          </w:p>
        </w:tc>
        <w:tc>
          <w:tcPr>
            <w:tcW w:w="1084"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3200</w:t>
            </w:r>
          </w:p>
        </w:tc>
        <w:tc>
          <w:tcPr>
            <w:tcW w:w="706"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2645</w:t>
            </w:r>
          </w:p>
        </w:tc>
        <w:tc>
          <w:tcPr>
            <w:tcW w:w="981"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82,26%</w:t>
            </w:r>
          </w:p>
        </w:tc>
        <w:tc>
          <w:tcPr>
            <w:tcW w:w="706"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1412</w:t>
            </w:r>
          </w:p>
        </w:tc>
        <w:tc>
          <w:tcPr>
            <w:tcW w:w="979"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53,38%</w:t>
            </w:r>
          </w:p>
        </w:tc>
        <w:tc>
          <w:tcPr>
            <w:tcW w:w="706"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419</w:t>
            </w:r>
          </w:p>
        </w:tc>
        <w:tc>
          <w:tcPr>
            <w:tcW w:w="1058"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29,67%</w:t>
            </w:r>
          </w:p>
        </w:tc>
        <w:tc>
          <w:tcPr>
            <w:tcW w:w="1409"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42.712,00</w:t>
            </w:r>
          </w:p>
        </w:tc>
        <w:tc>
          <w:tcPr>
            <w:tcW w:w="1276" w:type="dxa"/>
            <w:noWrap/>
            <w:hideMark/>
          </w:tcPr>
          <w:p w:rsidR="00F36BA7" w:rsidRPr="00D92D8F" w:rsidRDefault="00F36BA7" w:rsidP="00F36BA7">
            <w:pPr>
              <w:spacing w:line="360" w:lineRule="auto"/>
              <w:jc w:val="right"/>
              <w:cnfStyle w:val="000000000000"/>
              <w:rPr>
                <w:rFonts w:ascii="Arial" w:hAnsi="Arial" w:cs="Arial"/>
                <w:color w:val="000000"/>
                <w:lang w:eastAsia="el-GR"/>
              </w:rPr>
            </w:pPr>
            <w:r w:rsidRPr="00D92D8F">
              <w:rPr>
                <w:rFonts w:ascii="Arial" w:hAnsi="Arial" w:cs="Arial"/>
                <w:color w:val="000000"/>
                <w:lang w:eastAsia="el-GR"/>
              </w:rPr>
              <w:t>101,94</w:t>
            </w:r>
          </w:p>
        </w:tc>
      </w:tr>
      <w:tr w:rsidR="00F36BA7" w:rsidRPr="00D92D8F" w:rsidTr="00E01F51">
        <w:trPr>
          <w:cnfStyle w:val="000000100000"/>
          <w:trHeight w:val="300"/>
        </w:trPr>
        <w:tc>
          <w:tcPr>
            <w:cnfStyle w:val="001000000000"/>
            <w:tcW w:w="1126" w:type="dxa"/>
            <w:noWrap/>
            <w:hideMark/>
          </w:tcPr>
          <w:p w:rsidR="00F36BA7" w:rsidRPr="00D92D8F" w:rsidRDefault="00F36BA7" w:rsidP="00F36BA7">
            <w:pPr>
              <w:spacing w:line="360" w:lineRule="auto"/>
              <w:rPr>
                <w:rFonts w:ascii="Arial" w:hAnsi="Arial" w:cs="Arial"/>
                <w:lang w:eastAsia="el-GR"/>
              </w:rPr>
            </w:pPr>
            <w:r w:rsidRPr="00D92D8F">
              <w:rPr>
                <w:rFonts w:ascii="Arial" w:hAnsi="Arial" w:cs="Arial"/>
                <w:lang w:eastAsia="el-GR"/>
              </w:rPr>
              <w:t xml:space="preserve">Δ+Ε </w:t>
            </w:r>
            <w:proofErr w:type="spellStart"/>
            <w:r w:rsidRPr="00D92D8F">
              <w:rPr>
                <w:rFonts w:ascii="Arial" w:hAnsi="Arial" w:cs="Arial"/>
                <w:lang w:eastAsia="el-GR"/>
              </w:rPr>
              <w:t>τάξη</w:t>
            </w:r>
            <w:proofErr w:type="spellEnd"/>
          </w:p>
        </w:tc>
        <w:tc>
          <w:tcPr>
            <w:tcW w:w="1084"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11673</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9305</w:t>
            </w:r>
          </w:p>
        </w:tc>
        <w:tc>
          <w:tcPr>
            <w:tcW w:w="981"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79,71%</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4408</w:t>
            </w:r>
          </w:p>
        </w:tc>
        <w:tc>
          <w:tcPr>
            <w:tcW w:w="979"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47,37%</w:t>
            </w:r>
          </w:p>
        </w:tc>
        <w:tc>
          <w:tcPr>
            <w:tcW w:w="70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1671</w:t>
            </w:r>
          </w:p>
        </w:tc>
        <w:tc>
          <w:tcPr>
            <w:tcW w:w="1058"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37,91%</w:t>
            </w:r>
          </w:p>
        </w:tc>
        <w:tc>
          <w:tcPr>
            <w:tcW w:w="1409"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152.735,00</w:t>
            </w:r>
          </w:p>
        </w:tc>
        <w:tc>
          <w:tcPr>
            <w:tcW w:w="1276" w:type="dxa"/>
            <w:noWrap/>
            <w:hideMark/>
          </w:tcPr>
          <w:p w:rsidR="00F36BA7" w:rsidRPr="00D92D8F" w:rsidRDefault="00F36BA7" w:rsidP="00F36BA7">
            <w:pPr>
              <w:spacing w:line="360" w:lineRule="auto"/>
              <w:jc w:val="right"/>
              <w:cnfStyle w:val="000000100000"/>
              <w:rPr>
                <w:rFonts w:ascii="Arial" w:hAnsi="Arial" w:cs="Arial"/>
                <w:color w:val="000000"/>
                <w:lang w:eastAsia="el-GR"/>
              </w:rPr>
            </w:pPr>
            <w:r w:rsidRPr="00D92D8F">
              <w:rPr>
                <w:rFonts w:ascii="Arial" w:hAnsi="Arial" w:cs="Arial"/>
                <w:color w:val="000000"/>
                <w:lang w:eastAsia="el-GR"/>
              </w:rPr>
              <w:t>91,40</w:t>
            </w:r>
          </w:p>
        </w:tc>
      </w:tr>
    </w:tbl>
    <w:p w:rsidR="00F36BA7" w:rsidRPr="00D92D8F" w:rsidRDefault="00F36BA7" w:rsidP="00F36BA7">
      <w:pPr>
        <w:spacing w:line="360" w:lineRule="auto"/>
        <w:jc w:val="both"/>
        <w:rPr>
          <w:rFonts w:ascii="Arial" w:hAnsi="Arial" w:cs="Arial"/>
        </w:rPr>
      </w:pPr>
    </w:p>
    <w:p w:rsidR="00F36BA7" w:rsidRPr="00F36BA7" w:rsidRDefault="00F36BA7" w:rsidP="00F36BA7">
      <w:pPr>
        <w:spacing w:line="360" w:lineRule="auto"/>
        <w:jc w:val="both"/>
        <w:rPr>
          <w:rFonts w:ascii="Arial" w:hAnsi="Arial" w:cs="Arial"/>
          <w:lang w:val="el-GR"/>
        </w:rPr>
      </w:pPr>
      <w:r w:rsidRPr="00F36BA7">
        <w:rPr>
          <w:rFonts w:ascii="Arial" w:hAnsi="Arial" w:cs="Arial"/>
          <w:lang w:val="el-GR"/>
        </w:rPr>
        <w:t xml:space="preserve">Από τον πιο πάνω πίνακα διαφαίνεται ότι σε ποσοστό 79,71% των μαθητών τόσο της Δ όσο και της </w:t>
      </w:r>
      <w:proofErr w:type="spellStart"/>
      <w:r w:rsidRPr="00F36BA7">
        <w:rPr>
          <w:rFonts w:ascii="Arial" w:hAnsi="Arial" w:cs="Arial"/>
          <w:lang w:val="el-GR"/>
        </w:rPr>
        <w:t>Εης</w:t>
      </w:r>
      <w:proofErr w:type="spellEnd"/>
      <w:r w:rsidRPr="00F36BA7">
        <w:rPr>
          <w:rFonts w:ascii="Arial" w:hAnsi="Arial" w:cs="Arial"/>
          <w:lang w:val="el-GR"/>
        </w:rPr>
        <w:t xml:space="preserve"> τάξης οι γονείς τους έδωσαν γραπτή συγκατάθεση όπως εξεταστούν από κυβερνητικό οδοντίατρο (ποσοστό κατά 4% ψηλότερο από πέρυσι). Ακολούθως το ποσοστό παραπομπής για θεραπεία ανήλθε στο 44,98% για τα παιδιά της </w:t>
      </w:r>
      <w:proofErr w:type="spellStart"/>
      <w:r w:rsidRPr="00F36BA7">
        <w:rPr>
          <w:rFonts w:ascii="Arial" w:hAnsi="Arial" w:cs="Arial"/>
          <w:lang w:val="el-GR"/>
        </w:rPr>
        <w:t>Εης</w:t>
      </w:r>
      <w:proofErr w:type="spellEnd"/>
      <w:r w:rsidRPr="00F36BA7">
        <w:rPr>
          <w:rFonts w:ascii="Arial" w:hAnsi="Arial" w:cs="Arial"/>
          <w:lang w:val="el-GR"/>
        </w:rPr>
        <w:t xml:space="preserve"> τάξης και 53,38% για τα παιδιά της Δ τάξης. Η διαφορά αυτή ήταν αναμενόμενη αφού ως γνωστό στην ηλικία των 10 ετών τα παιδιά έχουν περισσότερα νεογιλά (παιδικά) δόντια στο στόμα τα οποία από την ηλικία των 11 αρχίζουν φυσιολογικά να αποπίπτουν και να ανατέλλουν τα </w:t>
      </w:r>
      <w:r w:rsidRPr="00F36BA7">
        <w:rPr>
          <w:rFonts w:ascii="Arial" w:hAnsi="Arial" w:cs="Arial"/>
          <w:lang w:val="el-GR"/>
        </w:rPr>
        <w:lastRenderedPageBreak/>
        <w:t xml:space="preserve">μόνιμα δόντια. Επίσης λαμβάνοντας υπόψη ότι κάποια παιδιά της Ε τάξης συμμετείχαν στο πρόγραμμα και την περσινή χρονιά που ήσαν μαθητές της Δ τάξης είναι αναμενόμενο ότι δε θα εμφάνιζαν τώρα οδοντιατρικά προβλήματα. </w:t>
      </w:r>
    </w:p>
    <w:p w:rsidR="00F36BA7" w:rsidRDefault="00F36BA7" w:rsidP="00F36BA7">
      <w:pPr>
        <w:spacing w:line="360" w:lineRule="auto"/>
        <w:jc w:val="both"/>
        <w:rPr>
          <w:rFonts w:ascii="Arial" w:hAnsi="Arial" w:cs="Arial"/>
          <w:lang w:val="el-GR"/>
        </w:rPr>
      </w:pPr>
    </w:p>
    <w:p w:rsidR="00F36BA7" w:rsidRDefault="00F36BA7" w:rsidP="00F36BA7">
      <w:pPr>
        <w:spacing w:line="360" w:lineRule="auto"/>
        <w:jc w:val="both"/>
        <w:rPr>
          <w:rFonts w:ascii="Arial" w:hAnsi="Arial" w:cs="Arial"/>
          <w:lang w:val="el-GR"/>
        </w:rPr>
      </w:pPr>
      <w:r w:rsidRPr="00F36BA7">
        <w:rPr>
          <w:rFonts w:ascii="Arial" w:hAnsi="Arial" w:cs="Arial"/>
          <w:lang w:val="el-GR"/>
        </w:rPr>
        <w:t xml:space="preserve">Όσον αφορά το ποσοστό συμμετοχής αυτό εξακολουθεί και παραμένει και για τις δύο τάξεις </w:t>
      </w:r>
      <w:r w:rsidR="00394987">
        <w:rPr>
          <w:rFonts w:ascii="Arial" w:hAnsi="Arial" w:cs="Arial"/>
          <w:lang w:val="el-GR"/>
        </w:rPr>
        <w:t>μικρ</w:t>
      </w:r>
      <w:r w:rsidRPr="00F36BA7">
        <w:rPr>
          <w:rFonts w:ascii="Arial" w:hAnsi="Arial" w:cs="Arial"/>
          <w:lang w:val="el-GR"/>
        </w:rPr>
        <w:t>ότερο του 50%. Ιδιαίτερα μικρή ήταν η συμμετοχή των παιδιών της Δ τάξης (29,67%), γεγονός που μπορεί να ερμηνευτεί ότι δεν έγινε ευρέως γνωστή η πιλοτική επέκταση του προγράμματος και στην τάξη αυτή</w:t>
      </w:r>
      <w:r w:rsidR="00394987">
        <w:rPr>
          <w:rFonts w:ascii="Arial" w:hAnsi="Arial" w:cs="Arial"/>
          <w:lang w:val="el-GR"/>
        </w:rPr>
        <w:t xml:space="preserve"> η οποία ξεκίνησε πριν από 2 χρόνια. </w:t>
      </w:r>
    </w:p>
    <w:p w:rsidR="00F36BA7" w:rsidRPr="00F36BA7" w:rsidRDefault="00F36BA7" w:rsidP="00F36BA7">
      <w:pPr>
        <w:spacing w:line="360" w:lineRule="auto"/>
        <w:jc w:val="both"/>
        <w:rPr>
          <w:rFonts w:ascii="Arial" w:hAnsi="Arial" w:cs="Arial"/>
          <w:b/>
          <w:u w:val="single"/>
          <w:lang w:val="el-GR"/>
        </w:rPr>
      </w:pPr>
      <w:r w:rsidRPr="00F36BA7">
        <w:rPr>
          <w:rFonts w:ascii="Arial" w:hAnsi="Arial" w:cs="Arial"/>
          <w:b/>
          <w:u w:val="single"/>
          <w:lang w:val="el-GR"/>
        </w:rPr>
        <w:t>Συγκρίνοντας με τις προηγούμενες χρονιές παρατηρούμε ότι (Πιν.</w:t>
      </w:r>
      <w:r>
        <w:rPr>
          <w:rFonts w:ascii="Arial" w:hAnsi="Arial" w:cs="Arial"/>
          <w:b/>
          <w:u w:val="single"/>
          <w:lang w:val="el-GR"/>
        </w:rPr>
        <w:t>3.2.4</w:t>
      </w:r>
      <w:r w:rsidRPr="00F36BA7">
        <w:rPr>
          <w:rFonts w:ascii="Arial" w:hAnsi="Arial" w:cs="Arial"/>
          <w:b/>
          <w:u w:val="single"/>
          <w:lang w:val="el-GR"/>
        </w:rPr>
        <w:t>)</w:t>
      </w:r>
    </w:p>
    <w:p w:rsidR="00F36BA7" w:rsidRPr="00F36BA7" w:rsidRDefault="00F36BA7" w:rsidP="00F36BA7">
      <w:pPr>
        <w:pStyle w:val="ListParagraph"/>
        <w:numPr>
          <w:ilvl w:val="0"/>
          <w:numId w:val="33"/>
        </w:numPr>
        <w:spacing w:line="360" w:lineRule="auto"/>
        <w:jc w:val="both"/>
        <w:rPr>
          <w:rFonts w:ascii="Arial" w:hAnsi="Arial" w:cs="Arial"/>
          <w:lang w:val="el-GR"/>
        </w:rPr>
      </w:pPr>
      <w:r w:rsidRPr="00F36BA7">
        <w:rPr>
          <w:rFonts w:ascii="Arial" w:hAnsi="Arial" w:cs="Arial"/>
          <w:lang w:val="el-GR"/>
        </w:rPr>
        <w:t xml:space="preserve">Υπήρξε αύξηση κατά 7% στο ποσοστό παραπομπής γεγονός αναμενόμενο αφού αυξήθηκαν οι μαθητές της Δ τάξης που εντάχθηκαν στο πρόγραμμα, η επιλογή των οποίων έγινε με σαφώς </w:t>
      </w:r>
      <w:proofErr w:type="spellStart"/>
      <w:r w:rsidRPr="00F36BA7">
        <w:rPr>
          <w:rFonts w:ascii="Arial" w:hAnsi="Arial" w:cs="Arial"/>
          <w:lang w:val="el-GR"/>
        </w:rPr>
        <w:t>στοχευμένα</w:t>
      </w:r>
      <w:proofErr w:type="spellEnd"/>
      <w:r w:rsidRPr="00F36BA7">
        <w:rPr>
          <w:rFonts w:ascii="Arial" w:hAnsi="Arial" w:cs="Arial"/>
          <w:lang w:val="el-GR"/>
        </w:rPr>
        <w:t xml:space="preserve"> κριτήρια τα οποία παρατέθηκαν πιο πάνω</w:t>
      </w:r>
    </w:p>
    <w:p w:rsidR="00F36BA7" w:rsidRPr="00F36BA7" w:rsidRDefault="00F36BA7" w:rsidP="00F36BA7">
      <w:pPr>
        <w:pStyle w:val="ListParagraph"/>
        <w:numPr>
          <w:ilvl w:val="0"/>
          <w:numId w:val="33"/>
        </w:numPr>
        <w:spacing w:line="360" w:lineRule="auto"/>
        <w:jc w:val="both"/>
        <w:rPr>
          <w:rFonts w:ascii="Arial" w:hAnsi="Arial" w:cs="Arial"/>
          <w:lang w:val="el-GR"/>
        </w:rPr>
      </w:pPr>
      <w:r w:rsidRPr="00F36BA7">
        <w:rPr>
          <w:rFonts w:ascii="Arial" w:hAnsi="Arial" w:cs="Arial"/>
          <w:lang w:val="el-GR"/>
        </w:rPr>
        <w:t xml:space="preserve">Η συμμετοχή παραμένει περίπου στα ίδια, αν και ελαφρώς χαμηλότερα από τις προηγούμενες χρονιές, επίπεδα. </w:t>
      </w:r>
    </w:p>
    <w:p w:rsidR="00F36BA7" w:rsidRPr="00F36BA7" w:rsidRDefault="00F36BA7" w:rsidP="00F36BA7">
      <w:pPr>
        <w:pStyle w:val="ListParagraph"/>
        <w:numPr>
          <w:ilvl w:val="0"/>
          <w:numId w:val="33"/>
        </w:numPr>
        <w:spacing w:line="360" w:lineRule="auto"/>
        <w:jc w:val="both"/>
        <w:rPr>
          <w:rFonts w:ascii="Arial" w:hAnsi="Arial" w:cs="Arial"/>
          <w:lang w:val="el-GR"/>
        </w:rPr>
      </w:pPr>
      <w:r w:rsidRPr="00F36BA7">
        <w:rPr>
          <w:rFonts w:ascii="Arial" w:hAnsi="Arial" w:cs="Arial"/>
          <w:lang w:val="el-GR"/>
        </w:rPr>
        <w:t xml:space="preserve">Αν και διαχρονικά μέχρι και το 2011 </w:t>
      </w:r>
      <w:proofErr w:type="spellStart"/>
      <w:r w:rsidRPr="00F36BA7">
        <w:rPr>
          <w:rFonts w:ascii="Arial" w:hAnsi="Arial" w:cs="Arial"/>
          <w:lang w:val="el-GR"/>
        </w:rPr>
        <w:t>παρατηρείτο</w:t>
      </w:r>
      <w:proofErr w:type="spellEnd"/>
      <w:r w:rsidRPr="00F36BA7">
        <w:rPr>
          <w:rFonts w:ascii="Arial" w:hAnsi="Arial" w:cs="Arial"/>
          <w:lang w:val="el-GR"/>
        </w:rPr>
        <w:t xml:space="preserve"> μείωση του κόστους/μαθητή γεγονός που υποδήλωνε ότι μειωνόταν ο μέσος όρος των χαλασμένων δοντιών ανά μαθητή, εν τούτοις παρατηρούμε μεγάλη αύξηση κατά το 2012 κατά €7,47 ανά μαθητή. Το στοιχείο αυτό μας προβληματίζει και με δεδομένο ότι δεν αυξήθηκαν οι τιμές που αποζημιώνονται οι ιδιώτες οδοντίατροι, το εύρημα αυτό θα αποτελέσει αντικείμενο περαιτέρω διερεύνησης στα πλαίσια την νέας επιδημιολογικής έρευνας που ετοιμάζουν οι Οδοντιατρικές Υπηρεσίες για το 2014.</w:t>
      </w:r>
    </w:p>
    <w:p w:rsidR="00F36BA7" w:rsidRPr="00F36BA7" w:rsidRDefault="00F36BA7" w:rsidP="00F36BA7">
      <w:pPr>
        <w:spacing w:line="360" w:lineRule="auto"/>
        <w:jc w:val="both"/>
        <w:rPr>
          <w:rFonts w:ascii="Arial" w:hAnsi="Arial" w:cs="Arial"/>
          <w:b/>
          <w:u w:val="single"/>
          <w:lang w:val="el-GR"/>
        </w:rPr>
      </w:pPr>
      <w:r w:rsidRPr="00F36BA7">
        <w:rPr>
          <w:rFonts w:ascii="Arial" w:hAnsi="Arial" w:cs="Arial"/>
          <w:b/>
          <w:u w:val="single"/>
          <w:lang w:val="el-GR"/>
        </w:rPr>
        <w:t>Πιν.</w:t>
      </w:r>
      <w:r>
        <w:rPr>
          <w:rFonts w:ascii="Arial" w:hAnsi="Arial" w:cs="Arial"/>
          <w:b/>
          <w:u w:val="single"/>
          <w:lang w:val="el-GR"/>
        </w:rPr>
        <w:t>3.2.4</w:t>
      </w:r>
      <w:r w:rsidRPr="00F36BA7">
        <w:rPr>
          <w:rFonts w:ascii="Arial" w:hAnsi="Arial" w:cs="Arial"/>
          <w:b/>
          <w:u w:val="single"/>
          <w:lang w:val="el-GR"/>
        </w:rPr>
        <w:t>: Συγκριτικά στοιχεία προγράμματος συνεργασίας για τα έτη 2009-2012</w:t>
      </w:r>
    </w:p>
    <w:tbl>
      <w:tblPr>
        <w:tblStyle w:val="MediumShading2-Accent11"/>
        <w:tblW w:w="0" w:type="auto"/>
        <w:tblLook w:val="04A0"/>
      </w:tblPr>
      <w:tblGrid>
        <w:gridCol w:w="2591"/>
        <w:gridCol w:w="1418"/>
        <w:gridCol w:w="1484"/>
        <w:gridCol w:w="1484"/>
        <w:gridCol w:w="1551"/>
      </w:tblGrid>
      <w:tr w:rsidR="00F36BA7" w:rsidRPr="00D92D8F" w:rsidTr="00E01F51">
        <w:trPr>
          <w:cnfStyle w:val="100000000000"/>
        </w:trPr>
        <w:tc>
          <w:tcPr>
            <w:cnfStyle w:val="001000000100"/>
            <w:tcW w:w="3652" w:type="dxa"/>
          </w:tcPr>
          <w:p w:rsidR="00F36BA7" w:rsidRPr="00F36BA7" w:rsidRDefault="00F36BA7" w:rsidP="00F36BA7">
            <w:pPr>
              <w:spacing w:line="360" w:lineRule="auto"/>
              <w:jc w:val="both"/>
              <w:rPr>
                <w:rFonts w:ascii="Arial" w:hAnsi="Arial" w:cs="Arial"/>
                <w:sz w:val="24"/>
                <w:szCs w:val="24"/>
                <w:lang w:val="el-GR"/>
              </w:rPr>
            </w:pPr>
          </w:p>
        </w:tc>
        <w:tc>
          <w:tcPr>
            <w:tcW w:w="1418" w:type="dxa"/>
          </w:tcPr>
          <w:p w:rsidR="00F36BA7" w:rsidRPr="00D92D8F" w:rsidRDefault="00F36BA7" w:rsidP="00F36BA7">
            <w:pPr>
              <w:spacing w:line="360" w:lineRule="auto"/>
              <w:jc w:val="right"/>
              <w:cnfStyle w:val="100000000000"/>
              <w:rPr>
                <w:rFonts w:ascii="Arial" w:hAnsi="Arial" w:cs="Arial"/>
                <w:sz w:val="24"/>
                <w:szCs w:val="24"/>
              </w:rPr>
            </w:pPr>
            <w:r w:rsidRPr="00D92D8F">
              <w:rPr>
                <w:rFonts w:ascii="Arial" w:hAnsi="Arial" w:cs="Arial"/>
                <w:sz w:val="24"/>
                <w:szCs w:val="24"/>
              </w:rPr>
              <w:t>2009</w:t>
            </w:r>
          </w:p>
        </w:tc>
        <w:tc>
          <w:tcPr>
            <w:tcW w:w="1559" w:type="dxa"/>
          </w:tcPr>
          <w:p w:rsidR="00F36BA7" w:rsidRPr="00D92D8F" w:rsidRDefault="00F36BA7" w:rsidP="00F36BA7">
            <w:pPr>
              <w:spacing w:line="360" w:lineRule="auto"/>
              <w:jc w:val="right"/>
              <w:cnfStyle w:val="100000000000"/>
              <w:rPr>
                <w:rFonts w:ascii="Arial" w:hAnsi="Arial" w:cs="Arial"/>
                <w:sz w:val="24"/>
                <w:szCs w:val="24"/>
              </w:rPr>
            </w:pPr>
            <w:r w:rsidRPr="00D92D8F">
              <w:rPr>
                <w:rFonts w:ascii="Arial" w:hAnsi="Arial" w:cs="Arial"/>
                <w:sz w:val="24"/>
                <w:szCs w:val="24"/>
              </w:rPr>
              <w:t>2010</w:t>
            </w:r>
          </w:p>
        </w:tc>
        <w:tc>
          <w:tcPr>
            <w:tcW w:w="1559" w:type="dxa"/>
          </w:tcPr>
          <w:p w:rsidR="00F36BA7" w:rsidRPr="00D92D8F" w:rsidRDefault="00F36BA7" w:rsidP="00F36BA7">
            <w:pPr>
              <w:spacing w:line="360" w:lineRule="auto"/>
              <w:jc w:val="right"/>
              <w:cnfStyle w:val="100000000000"/>
              <w:rPr>
                <w:rFonts w:ascii="Arial" w:hAnsi="Arial" w:cs="Arial"/>
                <w:sz w:val="24"/>
                <w:szCs w:val="24"/>
              </w:rPr>
            </w:pPr>
            <w:r w:rsidRPr="00D92D8F">
              <w:rPr>
                <w:rFonts w:ascii="Arial" w:hAnsi="Arial" w:cs="Arial"/>
                <w:sz w:val="24"/>
                <w:szCs w:val="24"/>
              </w:rPr>
              <w:t>2011</w:t>
            </w:r>
          </w:p>
        </w:tc>
        <w:tc>
          <w:tcPr>
            <w:tcW w:w="1701" w:type="dxa"/>
          </w:tcPr>
          <w:p w:rsidR="00F36BA7" w:rsidRPr="00D92D8F" w:rsidRDefault="00F36BA7" w:rsidP="00F36BA7">
            <w:pPr>
              <w:spacing w:line="360" w:lineRule="auto"/>
              <w:jc w:val="right"/>
              <w:cnfStyle w:val="100000000000"/>
              <w:rPr>
                <w:rFonts w:ascii="Arial" w:hAnsi="Arial" w:cs="Arial"/>
                <w:sz w:val="24"/>
                <w:szCs w:val="24"/>
                <w:lang w:val="en-US"/>
              </w:rPr>
            </w:pPr>
            <w:r w:rsidRPr="00D92D8F">
              <w:rPr>
                <w:rFonts w:ascii="Arial" w:hAnsi="Arial" w:cs="Arial"/>
                <w:sz w:val="24"/>
                <w:szCs w:val="24"/>
                <w:lang w:val="en-US"/>
              </w:rPr>
              <w:t>2012</w:t>
            </w:r>
          </w:p>
        </w:tc>
      </w:tr>
      <w:tr w:rsidR="00F36BA7" w:rsidRPr="00D92D8F" w:rsidTr="00E01F51">
        <w:trPr>
          <w:cnfStyle w:val="000000100000"/>
        </w:trPr>
        <w:tc>
          <w:tcPr>
            <w:cnfStyle w:val="001000000000"/>
            <w:tcW w:w="3652" w:type="dxa"/>
          </w:tcPr>
          <w:p w:rsidR="00F36BA7" w:rsidRPr="00D92D8F" w:rsidRDefault="00F36BA7" w:rsidP="00F36BA7">
            <w:pPr>
              <w:spacing w:line="360" w:lineRule="auto"/>
              <w:jc w:val="both"/>
              <w:rPr>
                <w:rFonts w:ascii="Arial" w:hAnsi="Arial" w:cs="Arial"/>
                <w:sz w:val="24"/>
                <w:szCs w:val="24"/>
              </w:rPr>
            </w:pPr>
            <w:r w:rsidRPr="00D92D8F">
              <w:rPr>
                <w:rFonts w:ascii="Arial" w:hAnsi="Arial" w:cs="Arial"/>
                <w:sz w:val="24"/>
                <w:szCs w:val="24"/>
              </w:rPr>
              <w:t xml:space="preserve">% </w:t>
            </w:r>
            <w:proofErr w:type="spellStart"/>
            <w:r w:rsidRPr="00D92D8F">
              <w:rPr>
                <w:rFonts w:ascii="Arial" w:hAnsi="Arial" w:cs="Arial"/>
                <w:sz w:val="24"/>
                <w:szCs w:val="24"/>
              </w:rPr>
              <w:t>παραπομπή</w:t>
            </w:r>
            <w:proofErr w:type="spellEnd"/>
          </w:p>
        </w:tc>
        <w:tc>
          <w:tcPr>
            <w:tcW w:w="1418"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47,60</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41,42</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44,27</w:t>
            </w:r>
          </w:p>
        </w:tc>
        <w:tc>
          <w:tcPr>
            <w:tcW w:w="1701" w:type="dxa"/>
          </w:tcPr>
          <w:p w:rsidR="00F36BA7" w:rsidRPr="00D92D8F" w:rsidRDefault="00F36BA7" w:rsidP="00F36BA7">
            <w:pPr>
              <w:spacing w:line="360" w:lineRule="auto"/>
              <w:jc w:val="right"/>
              <w:cnfStyle w:val="000000100000"/>
              <w:rPr>
                <w:rFonts w:ascii="Arial" w:hAnsi="Arial" w:cs="Arial"/>
                <w:sz w:val="24"/>
                <w:szCs w:val="24"/>
                <w:lang w:val="en-US"/>
              </w:rPr>
            </w:pPr>
            <w:r w:rsidRPr="00D92D8F">
              <w:rPr>
                <w:rFonts w:ascii="Arial" w:hAnsi="Arial" w:cs="Arial"/>
                <w:sz w:val="24"/>
                <w:szCs w:val="24"/>
                <w:lang w:val="en-US"/>
              </w:rPr>
              <w:t>47,37%</w:t>
            </w:r>
          </w:p>
        </w:tc>
      </w:tr>
      <w:tr w:rsidR="00F36BA7" w:rsidRPr="00D92D8F" w:rsidTr="00E01F51">
        <w:tc>
          <w:tcPr>
            <w:cnfStyle w:val="001000000000"/>
            <w:tcW w:w="3652" w:type="dxa"/>
          </w:tcPr>
          <w:p w:rsidR="00F36BA7" w:rsidRPr="00D92D8F" w:rsidRDefault="00F36BA7" w:rsidP="00F36BA7">
            <w:pPr>
              <w:spacing w:line="360" w:lineRule="auto"/>
              <w:jc w:val="both"/>
              <w:rPr>
                <w:rFonts w:ascii="Arial" w:hAnsi="Arial" w:cs="Arial"/>
                <w:sz w:val="24"/>
                <w:szCs w:val="24"/>
              </w:rPr>
            </w:pPr>
            <w:r w:rsidRPr="00D92D8F">
              <w:rPr>
                <w:rFonts w:ascii="Arial" w:hAnsi="Arial" w:cs="Arial"/>
                <w:sz w:val="24"/>
                <w:szCs w:val="24"/>
              </w:rPr>
              <w:t xml:space="preserve">% </w:t>
            </w:r>
            <w:proofErr w:type="spellStart"/>
            <w:r w:rsidRPr="00D92D8F">
              <w:rPr>
                <w:rFonts w:ascii="Arial" w:hAnsi="Arial" w:cs="Arial"/>
                <w:sz w:val="24"/>
                <w:szCs w:val="24"/>
              </w:rPr>
              <w:t>συμμετοχή</w:t>
            </w:r>
            <w:proofErr w:type="spellEnd"/>
          </w:p>
        </w:tc>
        <w:tc>
          <w:tcPr>
            <w:tcW w:w="1418"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38,46</w:t>
            </w:r>
          </w:p>
        </w:tc>
        <w:tc>
          <w:tcPr>
            <w:tcW w:w="1559"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41,43</w:t>
            </w:r>
          </w:p>
        </w:tc>
        <w:tc>
          <w:tcPr>
            <w:tcW w:w="1559"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39,01</w:t>
            </w:r>
          </w:p>
        </w:tc>
        <w:tc>
          <w:tcPr>
            <w:tcW w:w="1701" w:type="dxa"/>
          </w:tcPr>
          <w:p w:rsidR="00F36BA7" w:rsidRPr="00D92D8F" w:rsidRDefault="00F36BA7" w:rsidP="00F36BA7">
            <w:pPr>
              <w:spacing w:line="360" w:lineRule="auto"/>
              <w:jc w:val="right"/>
              <w:cnfStyle w:val="000000000000"/>
              <w:rPr>
                <w:rFonts w:ascii="Arial" w:hAnsi="Arial" w:cs="Arial"/>
                <w:sz w:val="24"/>
                <w:szCs w:val="24"/>
                <w:lang w:val="en-US"/>
              </w:rPr>
            </w:pPr>
            <w:r w:rsidRPr="00D92D8F">
              <w:rPr>
                <w:rFonts w:ascii="Arial" w:hAnsi="Arial" w:cs="Arial"/>
                <w:sz w:val="24"/>
                <w:szCs w:val="24"/>
                <w:lang w:val="en-US"/>
              </w:rPr>
              <w:t>37,91%</w:t>
            </w:r>
          </w:p>
        </w:tc>
      </w:tr>
      <w:tr w:rsidR="00F36BA7" w:rsidRPr="00D92D8F" w:rsidTr="00E01F51">
        <w:trPr>
          <w:cnfStyle w:val="000000100000"/>
        </w:trPr>
        <w:tc>
          <w:tcPr>
            <w:cnfStyle w:val="001000000000"/>
            <w:tcW w:w="3652" w:type="dxa"/>
          </w:tcPr>
          <w:p w:rsidR="00F36BA7" w:rsidRPr="00D92D8F" w:rsidRDefault="00F36BA7" w:rsidP="00F36BA7">
            <w:pPr>
              <w:spacing w:line="360" w:lineRule="auto"/>
              <w:jc w:val="both"/>
              <w:rPr>
                <w:rFonts w:ascii="Arial" w:hAnsi="Arial" w:cs="Arial"/>
                <w:sz w:val="24"/>
                <w:szCs w:val="24"/>
              </w:rPr>
            </w:pPr>
            <w:proofErr w:type="spellStart"/>
            <w:r w:rsidRPr="00D92D8F">
              <w:rPr>
                <w:rFonts w:ascii="Arial" w:hAnsi="Arial" w:cs="Arial"/>
                <w:sz w:val="24"/>
                <w:szCs w:val="24"/>
              </w:rPr>
              <w:t>Ιδιώτες</w:t>
            </w:r>
            <w:proofErr w:type="spellEnd"/>
            <w:r w:rsidRPr="00D92D8F">
              <w:rPr>
                <w:rFonts w:ascii="Arial" w:hAnsi="Arial" w:cs="Arial"/>
                <w:sz w:val="24"/>
                <w:szCs w:val="24"/>
              </w:rPr>
              <w:t xml:space="preserve"> </w:t>
            </w:r>
            <w:proofErr w:type="spellStart"/>
            <w:r w:rsidRPr="00D92D8F">
              <w:rPr>
                <w:rFonts w:ascii="Arial" w:hAnsi="Arial" w:cs="Arial"/>
                <w:sz w:val="24"/>
                <w:szCs w:val="24"/>
              </w:rPr>
              <w:t>Οδοντίατροι</w:t>
            </w:r>
            <w:proofErr w:type="spellEnd"/>
          </w:p>
        </w:tc>
        <w:tc>
          <w:tcPr>
            <w:tcW w:w="1418"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302</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287</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305</w:t>
            </w:r>
          </w:p>
        </w:tc>
        <w:tc>
          <w:tcPr>
            <w:tcW w:w="1701" w:type="dxa"/>
          </w:tcPr>
          <w:p w:rsidR="00F36BA7" w:rsidRPr="00D92D8F" w:rsidRDefault="00F36BA7" w:rsidP="00F36BA7">
            <w:pPr>
              <w:spacing w:line="360" w:lineRule="auto"/>
              <w:jc w:val="right"/>
              <w:cnfStyle w:val="000000100000"/>
              <w:rPr>
                <w:rFonts w:ascii="Arial" w:hAnsi="Arial" w:cs="Arial"/>
                <w:sz w:val="24"/>
                <w:szCs w:val="24"/>
                <w:lang w:val="en-US"/>
              </w:rPr>
            </w:pPr>
            <w:r w:rsidRPr="00D92D8F">
              <w:rPr>
                <w:rFonts w:ascii="Arial" w:hAnsi="Arial" w:cs="Arial"/>
                <w:sz w:val="24"/>
                <w:szCs w:val="24"/>
                <w:lang w:val="en-US"/>
              </w:rPr>
              <w:t>296</w:t>
            </w:r>
          </w:p>
        </w:tc>
      </w:tr>
      <w:tr w:rsidR="00F36BA7" w:rsidRPr="00D92D8F" w:rsidTr="00E01F51">
        <w:tc>
          <w:tcPr>
            <w:cnfStyle w:val="001000000000"/>
            <w:tcW w:w="3652" w:type="dxa"/>
          </w:tcPr>
          <w:p w:rsidR="00F36BA7" w:rsidRPr="00D92D8F" w:rsidRDefault="00F36BA7" w:rsidP="00F36BA7">
            <w:pPr>
              <w:spacing w:line="360" w:lineRule="auto"/>
              <w:jc w:val="both"/>
              <w:rPr>
                <w:rFonts w:ascii="Arial" w:hAnsi="Arial" w:cs="Arial"/>
                <w:sz w:val="24"/>
                <w:szCs w:val="24"/>
              </w:rPr>
            </w:pPr>
            <w:proofErr w:type="spellStart"/>
            <w:r>
              <w:rPr>
                <w:rFonts w:ascii="Arial" w:hAnsi="Arial" w:cs="Arial"/>
                <w:sz w:val="24"/>
                <w:szCs w:val="24"/>
              </w:rPr>
              <w:t>Συνολικό</w:t>
            </w:r>
            <w:proofErr w:type="spellEnd"/>
            <w:r>
              <w:rPr>
                <w:rFonts w:ascii="Arial" w:hAnsi="Arial" w:cs="Arial"/>
                <w:sz w:val="24"/>
                <w:szCs w:val="24"/>
              </w:rPr>
              <w:t xml:space="preserve"> </w:t>
            </w:r>
            <w:proofErr w:type="spellStart"/>
            <w:r w:rsidRPr="00D92D8F">
              <w:rPr>
                <w:rFonts w:ascii="Arial" w:hAnsi="Arial" w:cs="Arial"/>
                <w:sz w:val="24"/>
                <w:szCs w:val="24"/>
              </w:rPr>
              <w:t>Κόστος</w:t>
            </w:r>
            <w:proofErr w:type="spellEnd"/>
            <w:r w:rsidRPr="00D92D8F">
              <w:rPr>
                <w:rFonts w:ascii="Arial" w:hAnsi="Arial" w:cs="Arial"/>
                <w:sz w:val="24"/>
                <w:szCs w:val="24"/>
              </w:rPr>
              <w:t xml:space="preserve"> (€)</w:t>
            </w:r>
          </w:p>
        </w:tc>
        <w:tc>
          <w:tcPr>
            <w:tcW w:w="1418"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139.825,00</w:t>
            </w:r>
          </w:p>
        </w:tc>
        <w:tc>
          <w:tcPr>
            <w:tcW w:w="1559"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119.368,31</w:t>
            </w:r>
          </w:p>
        </w:tc>
        <w:tc>
          <w:tcPr>
            <w:tcW w:w="1559" w:type="dxa"/>
          </w:tcPr>
          <w:p w:rsidR="00F36BA7" w:rsidRPr="00D92D8F" w:rsidRDefault="00F36BA7" w:rsidP="00F36BA7">
            <w:pPr>
              <w:spacing w:line="360" w:lineRule="auto"/>
              <w:jc w:val="right"/>
              <w:cnfStyle w:val="000000000000"/>
              <w:rPr>
                <w:rFonts w:ascii="Arial" w:hAnsi="Arial" w:cs="Arial"/>
                <w:sz w:val="24"/>
                <w:szCs w:val="24"/>
              </w:rPr>
            </w:pPr>
            <w:r w:rsidRPr="00D92D8F">
              <w:rPr>
                <w:rFonts w:ascii="Arial" w:hAnsi="Arial" w:cs="Arial"/>
                <w:sz w:val="24"/>
                <w:szCs w:val="24"/>
              </w:rPr>
              <w:t>128.425,92</w:t>
            </w:r>
          </w:p>
        </w:tc>
        <w:tc>
          <w:tcPr>
            <w:tcW w:w="1701" w:type="dxa"/>
          </w:tcPr>
          <w:p w:rsidR="00F36BA7" w:rsidRPr="00D92D8F" w:rsidRDefault="00F36BA7" w:rsidP="00F36BA7">
            <w:pPr>
              <w:spacing w:line="360" w:lineRule="auto"/>
              <w:jc w:val="right"/>
              <w:cnfStyle w:val="000000000000"/>
              <w:rPr>
                <w:rFonts w:ascii="Arial" w:hAnsi="Arial" w:cs="Arial"/>
                <w:sz w:val="24"/>
                <w:szCs w:val="24"/>
                <w:lang w:val="en-US"/>
              </w:rPr>
            </w:pPr>
            <w:r w:rsidRPr="00D92D8F">
              <w:rPr>
                <w:rFonts w:ascii="Arial" w:hAnsi="Arial" w:cs="Arial"/>
                <w:sz w:val="24"/>
                <w:szCs w:val="24"/>
                <w:lang w:val="en-US"/>
              </w:rPr>
              <w:t>152.735,43</w:t>
            </w:r>
          </w:p>
        </w:tc>
      </w:tr>
      <w:tr w:rsidR="00F36BA7" w:rsidRPr="00D92D8F" w:rsidTr="00E01F51">
        <w:trPr>
          <w:cnfStyle w:val="000000100000"/>
        </w:trPr>
        <w:tc>
          <w:tcPr>
            <w:cnfStyle w:val="001000000000"/>
            <w:tcW w:w="3652" w:type="dxa"/>
          </w:tcPr>
          <w:p w:rsidR="00F36BA7" w:rsidRPr="00D92D8F" w:rsidRDefault="00F36BA7" w:rsidP="00F36BA7">
            <w:pPr>
              <w:spacing w:line="360" w:lineRule="auto"/>
              <w:jc w:val="both"/>
              <w:rPr>
                <w:rFonts w:ascii="Arial" w:hAnsi="Arial" w:cs="Arial"/>
                <w:sz w:val="24"/>
                <w:szCs w:val="24"/>
              </w:rPr>
            </w:pPr>
            <w:proofErr w:type="spellStart"/>
            <w:r w:rsidRPr="00D92D8F">
              <w:rPr>
                <w:rFonts w:ascii="Arial" w:hAnsi="Arial" w:cs="Arial"/>
                <w:sz w:val="24"/>
                <w:szCs w:val="24"/>
              </w:rPr>
              <w:t>Κόστος</w:t>
            </w:r>
            <w:proofErr w:type="spellEnd"/>
            <w:r w:rsidRPr="00D92D8F">
              <w:rPr>
                <w:rFonts w:ascii="Arial" w:hAnsi="Arial" w:cs="Arial"/>
                <w:sz w:val="24"/>
                <w:szCs w:val="24"/>
              </w:rPr>
              <w:t xml:space="preserve">/ </w:t>
            </w:r>
            <w:proofErr w:type="spellStart"/>
            <w:r w:rsidRPr="00D92D8F">
              <w:rPr>
                <w:rFonts w:ascii="Arial" w:hAnsi="Arial" w:cs="Arial"/>
                <w:sz w:val="24"/>
                <w:szCs w:val="24"/>
              </w:rPr>
              <w:t>μαθητή</w:t>
            </w:r>
            <w:proofErr w:type="spellEnd"/>
          </w:p>
        </w:tc>
        <w:tc>
          <w:tcPr>
            <w:tcW w:w="1418"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88,72</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84,18</w:t>
            </w:r>
          </w:p>
        </w:tc>
        <w:tc>
          <w:tcPr>
            <w:tcW w:w="1559" w:type="dxa"/>
          </w:tcPr>
          <w:p w:rsidR="00F36BA7" w:rsidRPr="00D92D8F" w:rsidRDefault="00F36BA7" w:rsidP="00F36BA7">
            <w:pPr>
              <w:spacing w:line="360" w:lineRule="auto"/>
              <w:jc w:val="right"/>
              <w:cnfStyle w:val="000000100000"/>
              <w:rPr>
                <w:rFonts w:ascii="Arial" w:hAnsi="Arial" w:cs="Arial"/>
                <w:sz w:val="24"/>
                <w:szCs w:val="24"/>
              </w:rPr>
            </w:pPr>
            <w:r w:rsidRPr="00D92D8F">
              <w:rPr>
                <w:rFonts w:ascii="Arial" w:hAnsi="Arial" w:cs="Arial"/>
                <w:sz w:val="24"/>
                <w:szCs w:val="24"/>
              </w:rPr>
              <w:t>80,52</w:t>
            </w:r>
          </w:p>
        </w:tc>
        <w:tc>
          <w:tcPr>
            <w:tcW w:w="1701" w:type="dxa"/>
          </w:tcPr>
          <w:p w:rsidR="00F36BA7" w:rsidRPr="00D92D8F" w:rsidRDefault="00F36BA7" w:rsidP="00F36BA7">
            <w:pPr>
              <w:spacing w:line="360" w:lineRule="auto"/>
              <w:jc w:val="right"/>
              <w:cnfStyle w:val="000000100000"/>
              <w:rPr>
                <w:rFonts w:ascii="Arial" w:hAnsi="Arial" w:cs="Arial"/>
                <w:sz w:val="24"/>
                <w:szCs w:val="24"/>
                <w:lang w:val="en-US"/>
              </w:rPr>
            </w:pPr>
            <w:r w:rsidRPr="00D92D8F">
              <w:rPr>
                <w:rFonts w:ascii="Arial" w:hAnsi="Arial" w:cs="Arial"/>
                <w:sz w:val="24"/>
                <w:szCs w:val="24"/>
                <w:lang w:val="en-US"/>
              </w:rPr>
              <w:t>87,99</w:t>
            </w:r>
          </w:p>
        </w:tc>
      </w:tr>
    </w:tbl>
    <w:p w:rsidR="00F36BA7" w:rsidRDefault="00F36BA7" w:rsidP="00F36BA7">
      <w:pPr>
        <w:spacing w:line="360" w:lineRule="auto"/>
        <w:jc w:val="both"/>
        <w:rPr>
          <w:rFonts w:ascii="Arial" w:hAnsi="Arial" w:cs="Arial"/>
          <w:lang w:val="el-GR"/>
        </w:rPr>
      </w:pPr>
      <w:r w:rsidRPr="00F36BA7">
        <w:rPr>
          <w:rFonts w:ascii="Arial" w:hAnsi="Arial" w:cs="Arial"/>
          <w:lang w:val="el-GR"/>
        </w:rPr>
        <w:lastRenderedPageBreak/>
        <w:t xml:space="preserve">Αναλυτικά </w:t>
      </w:r>
      <w:r>
        <w:rPr>
          <w:rFonts w:ascii="Arial" w:hAnsi="Arial" w:cs="Arial"/>
          <w:lang w:val="el-GR"/>
        </w:rPr>
        <w:t>επισημαίνετ</w:t>
      </w:r>
      <w:r w:rsidR="00394987">
        <w:rPr>
          <w:rFonts w:ascii="Arial" w:hAnsi="Arial" w:cs="Arial"/>
          <w:lang w:val="el-GR"/>
        </w:rPr>
        <w:t xml:space="preserve">αι </w:t>
      </w:r>
      <w:r w:rsidRPr="00F36BA7">
        <w:rPr>
          <w:rFonts w:ascii="Arial" w:hAnsi="Arial" w:cs="Arial"/>
          <w:lang w:val="el-GR"/>
        </w:rPr>
        <w:t xml:space="preserve">ότι από τις €152.735,43 που ήταν το συνολικό κόστος του προγράμματος οι €110.023,00 δαπανήθηκαν για την </w:t>
      </w:r>
      <w:proofErr w:type="spellStart"/>
      <w:r w:rsidRPr="00F36BA7">
        <w:rPr>
          <w:rFonts w:ascii="Arial" w:hAnsi="Arial" w:cs="Arial"/>
          <w:lang w:val="el-GR"/>
        </w:rPr>
        <w:t>Εη</w:t>
      </w:r>
      <w:proofErr w:type="spellEnd"/>
      <w:r w:rsidRPr="00F36BA7">
        <w:rPr>
          <w:rFonts w:ascii="Arial" w:hAnsi="Arial" w:cs="Arial"/>
          <w:lang w:val="el-GR"/>
        </w:rPr>
        <w:t xml:space="preserve"> τάξη και οι €42.712,00 για τη Δ τάξη. Από αυτά πληρώθηκαν μόνο οι €140.810,43 λόγω του ότι μικρή μερίδα ιδιωτών οδοντιάτρων δεν κατάθεσαν έγκαιρα τον αριθμό του τραπεζικού τους λογαριασμού για να γίνει η πληρωμή εντός του 2012. Ως εκ τούτου ποσό ύψους €11.916,00 θα πληρωθεί με το νέο κονδύλι του 2013. </w:t>
      </w:r>
    </w:p>
    <w:p w:rsidR="00394987" w:rsidRDefault="00394987" w:rsidP="00F36BA7">
      <w:pPr>
        <w:spacing w:line="360" w:lineRule="auto"/>
        <w:jc w:val="both"/>
        <w:rPr>
          <w:rFonts w:ascii="Arial" w:hAnsi="Arial" w:cs="Arial"/>
          <w:lang w:val="el-GR"/>
        </w:rPr>
      </w:pPr>
    </w:p>
    <w:p w:rsidR="00F36BA7" w:rsidRPr="00F36BA7" w:rsidRDefault="00F36BA7" w:rsidP="00F36BA7">
      <w:pPr>
        <w:spacing w:line="360" w:lineRule="auto"/>
        <w:jc w:val="both"/>
        <w:rPr>
          <w:rFonts w:ascii="Arial" w:hAnsi="Arial" w:cs="Arial"/>
          <w:lang w:val="el-GR"/>
        </w:rPr>
      </w:pPr>
      <w:r w:rsidRPr="00F36BA7">
        <w:rPr>
          <w:rFonts w:ascii="Arial" w:hAnsi="Arial" w:cs="Arial"/>
          <w:lang w:val="el-GR"/>
        </w:rPr>
        <w:t>Τέλος θα πρέπει να αναφερθεί ότι οι Οδοντιατρικές Υπηρεσίες πριν από την πληρωμή των ιδιωτών οδοντιάτρων προχώρησαν σε δειγματοληπτικό επανέλεγχο του 38,6% των εντύπων όπως φαίνεται και από τον Πιν.3</w:t>
      </w:r>
      <w:r>
        <w:rPr>
          <w:rFonts w:ascii="Arial" w:hAnsi="Arial" w:cs="Arial"/>
          <w:lang w:val="el-GR"/>
        </w:rPr>
        <w:t>.2.5</w:t>
      </w:r>
      <w:r w:rsidRPr="00F36BA7">
        <w:rPr>
          <w:rFonts w:ascii="Arial" w:hAnsi="Arial" w:cs="Arial"/>
          <w:lang w:val="el-GR"/>
        </w:rPr>
        <w:t xml:space="preserve"> γεγονός που οδήγησε στην εξοικονόμηση €4.779,40. Από τον ίδιο πίνακα φαίνεται ότι το ποσοστό των εντύπων που παρουσίαζε πρόβλημα (δηλ. οι ιδιώτες οδοντίατροι ανέγραφαν εργασίες που δεν είχαν κάνει) περιορίστηκε από 17,38% σε 11,78% γεγονός στο οποίο συνέβαλε και ο ενδελεχής έλεγχος που γίνεται από πλευράς Οδοντιατρικών Υπηρεσιών.</w:t>
      </w:r>
    </w:p>
    <w:p w:rsidR="00F36BA7" w:rsidRDefault="00F36BA7" w:rsidP="00F36BA7">
      <w:pPr>
        <w:spacing w:line="360" w:lineRule="auto"/>
        <w:jc w:val="both"/>
        <w:rPr>
          <w:rFonts w:ascii="Arial" w:hAnsi="Arial" w:cs="Arial"/>
          <w:lang w:val="el-GR"/>
        </w:rPr>
      </w:pPr>
    </w:p>
    <w:p w:rsidR="00F36BA7" w:rsidRPr="00F36BA7" w:rsidRDefault="00F36BA7" w:rsidP="00F36BA7">
      <w:pPr>
        <w:spacing w:line="360" w:lineRule="auto"/>
        <w:jc w:val="both"/>
        <w:rPr>
          <w:rFonts w:ascii="Arial" w:hAnsi="Arial" w:cs="Arial"/>
          <w:lang w:val="el-GR"/>
        </w:rPr>
      </w:pPr>
      <w:r w:rsidRPr="00F36BA7">
        <w:rPr>
          <w:rFonts w:ascii="Arial" w:hAnsi="Arial" w:cs="Arial"/>
          <w:lang w:val="el-GR"/>
        </w:rPr>
        <w:t>Πιν.3</w:t>
      </w:r>
      <w:r>
        <w:rPr>
          <w:rFonts w:ascii="Arial" w:hAnsi="Arial" w:cs="Arial"/>
          <w:lang w:val="el-GR"/>
        </w:rPr>
        <w:t>.2.5</w:t>
      </w:r>
      <w:r w:rsidRPr="00F36BA7">
        <w:rPr>
          <w:rFonts w:ascii="Arial" w:hAnsi="Arial" w:cs="Arial"/>
          <w:lang w:val="el-GR"/>
        </w:rPr>
        <w:t xml:space="preserve">: Αποτελέσματα δειγματοληπτικού επανέλεγχου προγράμματος συνεργασίας </w:t>
      </w:r>
    </w:p>
    <w:tbl>
      <w:tblPr>
        <w:tblStyle w:val="MediumShading2-Accent11"/>
        <w:tblW w:w="0" w:type="auto"/>
        <w:tblLook w:val="04A0"/>
      </w:tblPr>
      <w:tblGrid>
        <w:gridCol w:w="748"/>
        <w:gridCol w:w="926"/>
        <w:gridCol w:w="1392"/>
        <w:gridCol w:w="1199"/>
        <w:gridCol w:w="1460"/>
        <w:gridCol w:w="1208"/>
        <w:gridCol w:w="1595"/>
      </w:tblGrid>
      <w:tr w:rsidR="00F36BA7" w:rsidTr="00E01F51">
        <w:trPr>
          <w:cnfStyle w:val="100000000000"/>
        </w:trPr>
        <w:tc>
          <w:tcPr>
            <w:cnfStyle w:val="001000000100"/>
            <w:tcW w:w="955" w:type="dxa"/>
          </w:tcPr>
          <w:p w:rsidR="00F36BA7" w:rsidRPr="00F36BA7" w:rsidRDefault="00F36BA7" w:rsidP="00F36BA7">
            <w:pPr>
              <w:spacing w:line="360" w:lineRule="auto"/>
              <w:jc w:val="both"/>
              <w:rPr>
                <w:rFonts w:ascii="Arial" w:hAnsi="Arial" w:cs="Arial"/>
                <w:lang w:val="el-GR"/>
              </w:rPr>
            </w:pPr>
          </w:p>
        </w:tc>
        <w:tc>
          <w:tcPr>
            <w:tcW w:w="1138"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Έντυπα</w:t>
            </w:r>
            <w:proofErr w:type="spellEnd"/>
          </w:p>
        </w:tc>
        <w:tc>
          <w:tcPr>
            <w:tcW w:w="1843"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Επανέλεγχος</w:t>
            </w:r>
            <w:proofErr w:type="spellEnd"/>
            <w:r w:rsidRPr="00F36BA7">
              <w:rPr>
                <w:sz w:val="20"/>
                <w:szCs w:val="20"/>
              </w:rPr>
              <w:t xml:space="preserve">  </w:t>
            </w:r>
          </w:p>
        </w:tc>
        <w:tc>
          <w:tcPr>
            <w:tcW w:w="1810"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Έντυπα</w:t>
            </w:r>
            <w:proofErr w:type="spellEnd"/>
            <w:r w:rsidRPr="00F36BA7">
              <w:rPr>
                <w:sz w:val="20"/>
                <w:szCs w:val="20"/>
              </w:rPr>
              <w:t xml:space="preserve"> </w:t>
            </w:r>
            <w:proofErr w:type="spellStart"/>
            <w:r w:rsidRPr="00F36BA7">
              <w:rPr>
                <w:sz w:val="20"/>
                <w:szCs w:val="20"/>
              </w:rPr>
              <w:t>με</w:t>
            </w:r>
            <w:proofErr w:type="spellEnd"/>
            <w:r w:rsidRPr="00F36BA7">
              <w:rPr>
                <w:sz w:val="20"/>
                <w:szCs w:val="20"/>
              </w:rPr>
              <w:t xml:space="preserve"> </w:t>
            </w:r>
            <w:proofErr w:type="spellStart"/>
            <w:r w:rsidRPr="00F36BA7">
              <w:rPr>
                <w:sz w:val="20"/>
                <w:szCs w:val="20"/>
              </w:rPr>
              <w:t>πρόβλημα</w:t>
            </w:r>
            <w:proofErr w:type="spellEnd"/>
            <w:r w:rsidRPr="00F36BA7">
              <w:rPr>
                <w:sz w:val="20"/>
                <w:szCs w:val="20"/>
              </w:rPr>
              <w:t xml:space="preserve"> (%)</w:t>
            </w:r>
          </w:p>
        </w:tc>
        <w:tc>
          <w:tcPr>
            <w:tcW w:w="1405"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Αρχικό</w:t>
            </w:r>
            <w:proofErr w:type="spellEnd"/>
            <w:r w:rsidRPr="00F36BA7">
              <w:rPr>
                <w:sz w:val="20"/>
                <w:szCs w:val="20"/>
              </w:rPr>
              <w:t xml:space="preserve"> </w:t>
            </w:r>
            <w:proofErr w:type="spellStart"/>
            <w:r w:rsidRPr="00F36BA7">
              <w:rPr>
                <w:sz w:val="20"/>
                <w:szCs w:val="20"/>
              </w:rPr>
              <w:t>κόστος</w:t>
            </w:r>
            <w:proofErr w:type="spellEnd"/>
            <w:r w:rsidRPr="00F36BA7">
              <w:rPr>
                <w:sz w:val="20"/>
                <w:szCs w:val="20"/>
              </w:rPr>
              <w:t xml:space="preserve"> </w:t>
            </w:r>
            <w:proofErr w:type="spellStart"/>
            <w:r w:rsidRPr="00F36BA7">
              <w:rPr>
                <w:sz w:val="20"/>
                <w:szCs w:val="20"/>
              </w:rPr>
              <w:t>προγράμματος</w:t>
            </w:r>
            <w:proofErr w:type="spellEnd"/>
          </w:p>
        </w:tc>
        <w:tc>
          <w:tcPr>
            <w:tcW w:w="1405"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Κόστος</w:t>
            </w:r>
            <w:proofErr w:type="spellEnd"/>
            <w:r w:rsidRPr="00F36BA7">
              <w:rPr>
                <w:sz w:val="20"/>
                <w:szCs w:val="20"/>
              </w:rPr>
              <w:t xml:space="preserve"> </w:t>
            </w:r>
            <w:proofErr w:type="spellStart"/>
            <w:r w:rsidRPr="00F36BA7">
              <w:rPr>
                <w:sz w:val="20"/>
                <w:szCs w:val="20"/>
              </w:rPr>
              <w:t>μετά</w:t>
            </w:r>
            <w:proofErr w:type="spellEnd"/>
            <w:r w:rsidRPr="00F36BA7">
              <w:rPr>
                <w:sz w:val="20"/>
                <w:szCs w:val="20"/>
              </w:rPr>
              <w:t xml:space="preserve"> </w:t>
            </w:r>
            <w:proofErr w:type="spellStart"/>
            <w:r w:rsidRPr="00F36BA7">
              <w:rPr>
                <w:sz w:val="20"/>
                <w:szCs w:val="20"/>
              </w:rPr>
              <w:t>τον</w:t>
            </w:r>
            <w:proofErr w:type="spellEnd"/>
            <w:r w:rsidRPr="00F36BA7">
              <w:rPr>
                <w:sz w:val="20"/>
                <w:szCs w:val="20"/>
              </w:rPr>
              <w:t xml:space="preserve"> </w:t>
            </w:r>
            <w:proofErr w:type="spellStart"/>
            <w:r w:rsidRPr="00F36BA7">
              <w:rPr>
                <w:sz w:val="20"/>
                <w:szCs w:val="20"/>
              </w:rPr>
              <w:t>επανέλεγχο</w:t>
            </w:r>
            <w:proofErr w:type="spellEnd"/>
          </w:p>
        </w:tc>
        <w:tc>
          <w:tcPr>
            <w:tcW w:w="1406" w:type="dxa"/>
          </w:tcPr>
          <w:p w:rsidR="00F36BA7" w:rsidRPr="00F36BA7" w:rsidRDefault="00F36BA7" w:rsidP="00F36BA7">
            <w:pPr>
              <w:spacing w:line="360" w:lineRule="auto"/>
              <w:jc w:val="both"/>
              <w:cnfStyle w:val="100000000000"/>
              <w:rPr>
                <w:sz w:val="20"/>
                <w:szCs w:val="20"/>
              </w:rPr>
            </w:pPr>
            <w:proofErr w:type="spellStart"/>
            <w:r w:rsidRPr="00F36BA7">
              <w:rPr>
                <w:sz w:val="20"/>
                <w:szCs w:val="20"/>
              </w:rPr>
              <w:t>Ποσό</w:t>
            </w:r>
            <w:proofErr w:type="spellEnd"/>
            <w:r w:rsidRPr="00F36BA7">
              <w:rPr>
                <w:sz w:val="20"/>
                <w:szCs w:val="20"/>
              </w:rPr>
              <w:t xml:space="preserve"> </w:t>
            </w:r>
            <w:proofErr w:type="spellStart"/>
            <w:r w:rsidRPr="00F36BA7">
              <w:rPr>
                <w:sz w:val="20"/>
                <w:szCs w:val="20"/>
              </w:rPr>
              <w:t>που</w:t>
            </w:r>
            <w:proofErr w:type="spellEnd"/>
            <w:r w:rsidRPr="00F36BA7">
              <w:rPr>
                <w:sz w:val="20"/>
                <w:szCs w:val="20"/>
              </w:rPr>
              <w:t xml:space="preserve"> </w:t>
            </w:r>
            <w:proofErr w:type="spellStart"/>
            <w:r w:rsidRPr="00F36BA7">
              <w:rPr>
                <w:sz w:val="20"/>
                <w:szCs w:val="20"/>
              </w:rPr>
              <w:t>εξοικονομήθηκε</w:t>
            </w:r>
            <w:proofErr w:type="spellEnd"/>
            <w:r w:rsidRPr="00F36BA7">
              <w:rPr>
                <w:sz w:val="20"/>
                <w:szCs w:val="20"/>
              </w:rPr>
              <w:t xml:space="preserve"> (€)</w:t>
            </w:r>
          </w:p>
        </w:tc>
      </w:tr>
      <w:tr w:rsidR="00F36BA7" w:rsidTr="00E01F51">
        <w:trPr>
          <w:cnfStyle w:val="000000100000"/>
        </w:trPr>
        <w:tc>
          <w:tcPr>
            <w:cnfStyle w:val="001000000000"/>
            <w:tcW w:w="955" w:type="dxa"/>
          </w:tcPr>
          <w:p w:rsidR="00F36BA7" w:rsidRPr="00867F70" w:rsidRDefault="00F36BA7" w:rsidP="00F36BA7">
            <w:pPr>
              <w:spacing w:line="360" w:lineRule="auto"/>
              <w:jc w:val="both"/>
              <w:rPr>
                <w:rFonts w:ascii="Arial" w:hAnsi="Arial" w:cs="Arial"/>
              </w:rPr>
            </w:pPr>
            <w:r w:rsidRPr="00867F70">
              <w:rPr>
                <w:rFonts w:ascii="Arial" w:hAnsi="Arial" w:cs="Arial"/>
              </w:rPr>
              <w:t>2011</w:t>
            </w:r>
          </w:p>
        </w:tc>
        <w:tc>
          <w:tcPr>
            <w:tcW w:w="1138" w:type="dxa"/>
          </w:tcPr>
          <w:p w:rsidR="00F36BA7" w:rsidRPr="00F36BA7" w:rsidRDefault="00F36BA7" w:rsidP="00F36BA7">
            <w:pPr>
              <w:spacing w:line="360" w:lineRule="auto"/>
              <w:jc w:val="both"/>
              <w:cnfStyle w:val="000000100000"/>
              <w:rPr>
                <w:sz w:val="20"/>
                <w:szCs w:val="20"/>
              </w:rPr>
            </w:pPr>
            <w:r w:rsidRPr="00F36BA7">
              <w:rPr>
                <w:sz w:val="20"/>
                <w:szCs w:val="20"/>
              </w:rPr>
              <w:t>1587</w:t>
            </w:r>
          </w:p>
        </w:tc>
        <w:tc>
          <w:tcPr>
            <w:tcW w:w="1843" w:type="dxa"/>
          </w:tcPr>
          <w:p w:rsidR="00F36BA7" w:rsidRPr="00F36BA7" w:rsidRDefault="00F36BA7" w:rsidP="00F36BA7">
            <w:pPr>
              <w:spacing w:line="360" w:lineRule="auto"/>
              <w:jc w:val="both"/>
              <w:cnfStyle w:val="000000100000"/>
              <w:rPr>
                <w:sz w:val="20"/>
                <w:szCs w:val="20"/>
              </w:rPr>
            </w:pPr>
            <w:r w:rsidRPr="00F36BA7">
              <w:rPr>
                <w:sz w:val="20"/>
                <w:szCs w:val="20"/>
              </w:rPr>
              <w:t>541(34</w:t>
            </w:r>
            <w:proofErr w:type="gramStart"/>
            <w:r w:rsidRPr="00F36BA7">
              <w:rPr>
                <w:sz w:val="20"/>
                <w:szCs w:val="20"/>
              </w:rPr>
              <w:t>,09</w:t>
            </w:r>
            <w:proofErr w:type="gramEnd"/>
            <w:r w:rsidRPr="00F36BA7">
              <w:rPr>
                <w:sz w:val="20"/>
                <w:szCs w:val="20"/>
              </w:rPr>
              <w:t>%)</w:t>
            </w:r>
          </w:p>
        </w:tc>
        <w:tc>
          <w:tcPr>
            <w:tcW w:w="1810" w:type="dxa"/>
          </w:tcPr>
          <w:p w:rsidR="00F36BA7" w:rsidRPr="00F36BA7" w:rsidRDefault="00F36BA7" w:rsidP="00F36BA7">
            <w:pPr>
              <w:spacing w:line="360" w:lineRule="auto"/>
              <w:jc w:val="both"/>
              <w:cnfStyle w:val="000000100000"/>
              <w:rPr>
                <w:sz w:val="20"/>
                <w:szCs w:val="20"/>
              </w:rPr>
            </w:pPr>
            <w:r w:rsidRPr="00F36BA7">
              <w:rPr>
                <w:sz w:val="20"/>
                <w:szCs w:val="20"/>
              </w:rPr>
              <w:t>94 (17</w:t>
            </w:r>
            <w:proofErr w:type="gramStart"/>
            <w:r w:rsidRPr="00F36BA7">
              <w:rPr>
                <w:sz w:val="20"/>
                <w:szCs w:val="20"/>
              </w:rPr>
              <w:t>,38</w:t>
            </w:r>
            <w:proofErr w:type="gramEnd"/>
            <w:r w:rsidRPr="00F36BA7">
              <w:rPr>
                <w:sz w:val="20"/>
                <w:szCs w:val="20"/>
              </w:rPr>
              <w:t>%)</w:t>
            </w:r>
          </w:p>
        </w:tc>
        <w:tc>
          <w:tcPr>
            <w:tcW w:w="1405" w:type="dxa"/>
          </w:tcPr>
          <w:p w:rsidR="00F36BA7" w:rsidRPr="00F36BA7" w:rsidRDefault="00F36BA7" w:rsidP="00F36BA7">
            <w:pPr>
              <w:spacing w:line="360" w:lineRule="auto"/>
              <w:jc w:val="both"/>
              <w:cnfStyle w:val="000000100000"/>
              <w:rPr>
                <w:sz w:val="20"/>
                <w:szCs w:val="20"/>
              </w:rPr>
            </w:pPr>
            <w:r w:rsidRPr="00F36BA7">
              <w:rPr>
                <w:sz w:val="20"/>
                <w:szCs w:val="20"/>
              </w:rPr>
              <w:t>132.138,60</w:t>
            </w:r>
          </w:p>
        </w:tc>
        <w:tc>
          <w:tcPr>
            <w:tcW w:w="1405" w:type="dxa"/>
          </w:tcPr>
          <w:p w:rsidR="00F36BA7" w:rsidRPr="00F36BA7" w:rsidRDefault="00F36BA7" w:rsidP="00F36BA7">
            <w:pPr>
              <w:spacing w:line="360" w:lineRule="auto"/>
              <w:jc w:val="both"/>
              <w:cnfStyle w:val="000000100000"/>
              <w:rPr>
                <w:sz w:val="20"/>
                <w:szCs w:val="20"/>
              </w:rPr>
            </w:pPr>
            <w:r w:rsidRPr="00F36BA7">
              <w:rPr>
                <w:sz w:val="20"/>
                <w:szCs w:val="20"/>
              </w:rPr>
              <w:t>127.589,70</w:t>
            </w:r>
          </w:p>
        </w:tc>
        <w:tc>
          <w:tcPr>
            <w:tcW w:w="1406" w:type="dxa"/>
          </w:tcPr>
          <w:p w:rsidR="00F36BA7" w:rsidRPr="00F36BA7" w:rsidRDefault="00F36BA7" w:rsidP="00F36BA7">
            <w:pPr>
              <w:spacing w:line="360" w:lineRule="auto"/>
              <w:jc w:val="both"/>
              <w:cnfStyle w:val="000000100000"/>
              <w:rPr>
                <w:sz w:val="20"/>
                <w:szCs w:val="20"/>
              </w:rPr>
            </w:pPr>
            <w:r w:rsidRPr="00F36BA7">
              <w:rPr>
                <w:sz w:val="20"/>
                <w:szCs w:val="20"/>
              </w:rPr>
              <w:t>4.548,90</w:t>
            </w:r>
          </w:p>
        </w:tc>
      </w:tr>
      <w:tr w:rsidR="00F36BA7" w:rsidTr="00E01F51">
        <w:tc>
          <w:tcPr>
            <w:cnfStyle w:val="001000000000"/>
            <w:tcW w:w="955" w:type="dxa"/>
          </w:tcPr>
          <w:p w:rsidR="00F36BA7" w:rsidRPr="00867F70" w:rsidRDefault="00F36BA7" w:rsidP="00F36BA7">
            <w:pPr>
              <w:spacing w:line="360" w:lineRule="auto"/>
              <w:jc w:val="both"/>
              <w:rPr>
                <w:rFonts w:ascii="Arial" w:hAnsi="Arial" w:cs="Arial"/>
              </w:rPr>
            </w:pPr>
            <w:r w:rsidRPr="00867F70">
              <w:rPr>
                <w:rFonts w:ascii="Arial" w:hAnsi="Arial" w:cs="Arial"/>
              </w:rPr>
              <w:t>2012</w:t>
            </w:r>
          </w:p>
        </w:tc>
        <w:tc>
          <w:tcPr>
            <w:tcW w:w="1138" w:type="dxa"/>
          </w:tcPr>
          <w:p w:rsidR="00F36BA7" w:rsidRPr="00F36BA7" w:rsidRDefault="00F36BA7" w:rsidP="00F36BA7">
            <w:pPr>
              <w:spacing w:line="360" w:lineRule="auto"/>
              <w:jc w:val="both"/>
              <w:cnfStyle w:val="000000000000"/>
              <w:rPr>
                <w:sz w:val="20"/>
                <w:szCs w:val="20"/>
              </w:rPr>
            </w:pPr>
            <w:r w:rsidRPr="00F36BA7">
              <w:rPr>
                <w:sz w:val="20"/>
                <w:szCs w:val="20"/>
              </w:rPr>
              <w:t>1671</w:t>
            </w:r>
          </w:p>
        </w:tc>
        <w:tc>
          <w:tcPr>
            <w:tcW w:w="1843" w:type="dxa"/>
          </w:tcPr>
          <w:p w:rsidR="00F36BA7" w:rsidRPr="00F36BA7" w:rsidRDefault="00F36BA7" w:rsidP="00F36BA7">
            <w:pPr>
              <w:spacing w:line="360" w:lineRule="auto"/>
              <w:jc w:val="both"/>
              <w:cnfStyle w:val="000000000000"/>
              <w:rPr>
                <w:sz w:val="20"/>
                <w:szCs w:val="20"/>
              </w:rPr>
            </w:pPr>
            <w:r w:rsidRPr="00F36BA7">
              <w:rPr>
                <w:sz w:val="20"/>
                <w:szCs w:val="20"/>
              </w:rPr>
              <w:t>645 (38</w:t>
            </w:r>
            <w:proofErr w:type="gramStart"/>
            <w:r w:rsidRPr="00F36BA7">
              <w:rPr>
                <w:sz w:val="20"/>
                <w:szCs w:val="20"/>
              </w:rPr>
              <w:t>,60</w:t>
            </w:r>
            <w:proofErr w:type="gramEnd"/>
            <w:r w:rsidRPr="00F36BA7">
              <w:rPr>
                <w:sz w:val="20"/>
                <w:szCs w:val="20"/>
              </w:rPr>
              <w:t>%)</w:t>
            </w:r>
          </w:p>
        </w:tc>
        <w:tc>
          <w:tcPr>
            <w:tcW w:w="1810" w:type="dxa"/>
          </w:tcPr>
          <w:p w:rsidR="00F36BA7" w:rsidRPr="00F36BA7" w:rsidRDefault="00F36BA7" w:rsidP="00F36BA7">
            <w:pPr>
              <w:spacing w:line="360" w:lineRule="auto"/>
              <w:jc w:val="both"/>
              <w:cnfStyle w:val="000000000000"/>
              <w:rPr>
                <w:sz w:val="20"/>
                <w:szCs w:val="20"/>
              </w:rPr>
            </w:pPr>
            <w:r w:rsidRPr="00F36BA7">
              <w:rPr>
                <w:sz w:val="20"/>
                <w:szCs w:val="20"/>
              </w:rPr>
              <w:t>76 (11</w:t>
            </w:r>
            <w:proofErr w:type="gramStart"/>
            <w:r w:rsidRPr="00F36BA7">
              <w:rPr>
                <w:sz w:val="20"/>
                <w:szCs w:val="20"/>
              </w:rPr>
              <w:t>,78</w:t>
            </w:r>
            <w:proofErr w:type="gramEnd"/>
            <w:r w:rsidRPr="00F36BA7">
              <w:rPr>
                <w:sz w:val="20"/>
                <w:szCs w:val="20"/>
              </w:rPr>
              <w:t>%)</w:t>
            </w:r>
          </w:p>
        </w:tc>
        <w:tc>
          <w:tcPr>
            <w:tcW w:w="1405" w:type="dxa"/>
          </w:tcPr>
          <w:p w:rsidR="00F36BA7" w:rsidRPr="00F36BA7" w:rsidRDefault="00F36BA7" w:rsidP="00F36BA7">
            <w:pPr>
              <w:spacing w:line="360" w:lineRule="auto"/>
              <w:jc w:val="both"/>
              <w:cnfStyle w:val="000000000000"/>
              <w:rPr>
                <w:sz w:val="20"/>
                <w:szCs w:val="20"/>
              </w:rPr>
            </w:pPr>
            <w:r w:rsidRPr="00F36BA7">
              <w:rPr>
                <w:sz w:val="20"/>
                <w:szCs w:val="20"/>
              </w:rPr>
              <w:t>157.514,83</w:t>
            </w:r>
          </w:p>
        </w:tc>
        <w:tc>
          <w:tcPr>
            <w:tcW w:w="1405" w:type="dxa"/>
          </w:tcPr>
          <w:p w:rsidR="00F36BA7" w:rsidRPr="00F36BA7" w:rsidRDefault="00F36BA7" w:rsidP="00F36BA7">
            <w:pPr>
              <w:spacing w:line="360" w:lineRule="auto"/>
              <w:jc w:val="both"/>
              <w:cnfStyle w:val="000000000000"/>
              <w:rPr>
                <w:sz w:val="20"/>
                <w:szCs w:val="20"/>
              </w:rPr>
            </w:pPr>
            <w:r w:rsidRPr="00F36BA7">
              <w:rPr>
                <w:sz w:val="20"/>
                <w:szCs w:val="20"/>
                <w:lang w:val="en-US"/>
              </w:rPr>
              <w:t>152.735,43</w:t>
            </w:r>
          </w:p>
        </w:tc>
        <w:tc>
          <w:tcPr>
            <w:tcW w:w="1406" w:type="dxa"/>
          </w:tcPr>
          <w:p w:rsidR="00F36BA7" w:rsidRPr="00F36BA7" w:rsidRDefault="00F36BA7" w:rsidP="00F36BA7">
            <w:pPr>
              <w:spacing w:line="360" w:lineRule="auto"/>
              <w:jc w:val="both"/>
              <w:cnfStyle w:val="000000000000"/>
              <w:rPr>
                <w:sz w:val="20"/>
                <w:szCs w:val="20"/>
              </w:rPr>
            </w:pPr>
            <w:r w:rsidRPr="00F36BA7">
              <w:rPr>
                <w:sz w:val="20"/>
                <w:szCs w:val="20"/>
              </w:rPr>
              <w:t>4.779,40</w:t>
            </w:r>
          </w:p>
        </w:tc>
      </w:tr>
    </w:tbl>
    <w:p w:rsidR="003F7D5E" w:rsidRDefault="003F7D5E" w:rsidP="0087353E">
      <w:pPr>
        <w:spacing w:line="360" w:lineRule="auto"/>
        <w:jc w:val="both"/>
        <w:rPr>
          <w:rFonts w:ascii="Arial" w:hAnsi="Arial"/>
          <w:b/>
          <w:lang w:val="el-GR"/>
        </w:rPr>
      </w:pPr>
    </w:p>
    <w:p w:rsidR="0087353E" w:rsidRDefault="0087353E" w:rsidP="0087353E">
      <w:pPr>
        <w:spacing w:line="360" w:lineRule="auto"/>
        <w:jc w:val="both"/>
        <w:rPr>
          <w:rFonts w:ascii="Arial" w:hAnsi="Arial" w:cs="Arial"/>
          <w:b/>
          <w:u w:val="single"/>
          <w:lang w:val="el-GR"/>
        </w:rPr>
      </w:pPr>
      <w:r w:rsidRPr="00F36BA7">
        <w:rPr>
          <w:rFonts w:ascii="Arial" w:hAnsi="Arial"/>
          <w:b/>
          <w:lang w:val="el-GR"/>
        </w:rPr>
        <w:t>ε)</w:t>
      </w:r>
      <w:r>
        <w:rPr>
          <w:rFonts w:ascii="Arial" w:hAnsi="Arial"/>
          <w:lang w:val="el-GR"/>
        </w:rPr>
        <w:t xml:space="preserve"> </w:t>
      </w:r>
      <w:r w:rsidRPr="00C763DD">
        <w:rPr>
          <w:rFonts w:ascii="Arial" w:hAnsi="Arial" w:cs="Arial"/>
          <w:b/>
          <w:u w:val="single"/>
          <w:lang w:val="el-GR"/>
        </w:rPr>
        <w:t>Πρόγραμμα εξέταση</w:t>
      </w:r>
      <w:r>
        <w:rPr>
          <w:rFonts w:ascii="Arial" w:hAnsi="Arial" w:cs="Arial"/>
          <w:b/>
          <w:u w:val="single"/>
          <w:lang w:val="el-GR"/>
        </w:rPr>
        <w:t>ς</w:t>
      </w:r>
      <w:r w:rsidRPr="00C763DD">
        <w:rPr>
          <w:rFonts w:ascii="Arial" w:hAnsi="Arial" w:cs="Arial"/>
          <w:b/>
          <w:u w:val="single"/>
          <w:lang w:val="el-GR"/>
        </w:rPr>
        <w:t xml:space="preserve"> </w:t>
      </w:r>
      <w:r>
        <w:rPr>
          <w:rFonts w:ascii="Arial" w:hAnsi="Arial" w:cs="Arial"/>
          <w:b/>
          <w:u w:val="single"/>
          <w:lang w:val="el-GR"/>
        </w:rPr>
        <w:t>των</w:t>
      </w:r>
      <w:r w:rsidRPr="00C763DD">
        <w:rPr>
          <w:rFonts w:ascii="Arial" w:hAnsi="Arial" w:cs="Arial"/>
          <w:b/>
          <w:u w:val="single"/>
          <w:lang w:val="el-GR"/>
        </w:rPr>
        <w:t xml:space="preserve"> μαθητών </w:t>
      </w:r>
      <w:r>
        <w:rPr>
          <w:rFonts w:ascii="Arial" w:hAnsi="Arial" w:cs="Arial"/>
          <w:b/>
          <w:u w:val="single"/>
          <w:lang w:val="el-GR"/>
        </w:rPr>
        <w:t xml:space="preserve">της </w:t>
      </w:r>
      <w:r w:rsidRPr="00C763DD">
        <w:rPr>
          <w:rFonts w:ascii="Arial" w:hAnsi="Arial" w:cs="Arial"/>
          <w:b/>
          <w:u w:val="single"/>
          <w:lang w:val="el-GR"/>
        </w:rPr>
        <w:t xml:space="preserve">Α τάξης </w:t>
      </w:r>
      <w:r>
        <w:rPr>
          <w:rFonts w:ascii="Arial" w:hAnsi="Arial" w:cs="Arial"/>
          <w:b/>
          <w:u w:val="single"/>
          <w:lang w:val="el-GR"/>
        </w:rPr>
        <w:t>δημοτικών σχολείων</w:t>
      </w:r>
    </w:p>
    <w:p w:rsidR="0087353E" w:rsidRDefault="0087353E" w:rsidP="0087353E">
      <w:pPr>
        <w:spacing w:line="360" w:lineRule="auto"/>
        <w:jc w:val="both"/>
        <w:rPr>
          <w:rFonts w:ascii="Arial" w:hAnsi="Arial" w:cs="Arial"/>
          <w:b/>
          <w:u w:val="single"/>
          <w:lang w:val="el-GR"/>
        </w:rPr>
      </w:pPr>
    </w:p>
    <w:p w:rsidR="0087353E" w:rsidRDefault="0087353E" w:rsidP="0087353E">
      <w:pPr>
        <w:spacing w:line="360" w:lineRule="auto"/>
        <w:jc w:val="both"/>
        <w:rPr>
          <w:rFonts w:ascii="Arial" w:hAnsi="Arial" w:cs="Arial"/>
          <w:lang w:val="el-GR"/>
        </w:rPr>
      </w:pPr>
      <w:r w:rsidRPr="008D6B32">
        <w:rPr>
          <w:rFonts w:ascii="Arial" w:hAnsi="Arial" w:cs="Arial"/>
          <w:lang w:val="el-GR"/>
        </w:rPr>
        <w:t xml:space="preserve">Σύμφωνα με το πρόγραμμα αυτό </w:t>
      </w:r>
      <w:r w:rsidRPr="008D594C">
        <w:rPr>
          <w:rFonts w:ascii="Arial" w:hAnsi="Arial" w:cs="Arial"/>
          <w:b/>
          <w:lang w:val="el-GR"/>
        </w:rPr>
        <w:t>όλα</w:t>
      </w:r>
      <w:r>
        <w:rPr>
          <w:rFonts w:ascii="Arial" w:hAnsi="Arial" w:cs="Arial"/>
          <w:lang w:val="el-GR"/>
        </w:rPr>
        <w:t xml:space="preserve"> τα παιδιά</w:t>
      </w:r>
      <w:r w:rsidRPr="008D6B32">
        <w:rPr>
          <w:rFonts w:ascii="Arial" w:hAnsi="Arial" w:cs="Arial"/>
          <w:lang w:val="el-GR"/>
        </w:rPr>
        <w:t xml:space="preserve"> που φοιτούν στην Α τάξη εξετάζονται στην αρχή της σχολικής χρονιάς από κυβερνητικό οδοντίατρο και </w:t>
      </w:r>
      <w:r>
        <w:rPr>
          <w:rFonts w:ascii="Arial" w:hAnsi="Arial" w:cs="Arial"/>
          <w:lang w:val="el-GR"/>
        </w:rPr>
        <w:t xml:space="preserve">εν συνεχεία </w:t>
      </w:r>
      <w:r w:rsidRPr="008D6B32">
        <w:rPr>
          <w:rFonts w:ascii="Arial" w:hAnsi="Arial" w:cs="Arial"/>
          <w:lang w:val="el-GR"/>
        </w:rPr>
        <w:t xml:space="preserve">τους δίνεται παραπεμπτικό σημείωμα για οδοντιατρική θεραπεία. Σε αντίθεση με το πρόγραμμα συνεργασίας τα έξοδα θεραπείας επιβαρύνουν τους γονείς. </w:t>
      </w:r>
      <w:r>
        <w:rPr>
          <w:rFonts w:ascii="Arial" w:hAnsi="Arial" w:cs="Arial"/>
          <w:lang w:val="el-GR"/>
        </w:rPr>
        <w:t>Προς το τέλος</w:t>
      </w:r>
      <w:r w:rsidRPr="008D6B32">
        <w:rPr>
          <w:rFonts w:ascii="Arial" w:hAnsi="Arial" w:cs="Arial"/>
          <w:lang w:val="el-GR"/>
        </w:rPr>
        <w:t xml:space="preserve"> της σχολικής χρονιάς τα παιδιά επανεξετάζονται </w:t>
      </w:r>
      <w:r w:rsidRPr="008D6B32">
        <w:rPr>
          <w:rFonts w:ascii="Arial" w:hAnsi="Arial" w:cs="Arial"/>
          <w:lang w:val="el-GR"/>
        </w:rPr>
        <w:lastRenderedPageBreak/>
        <w:t xml:space="preserve">για να ελεγχθεί το ποσοστό συμμετοχής στο πρόγραμμα. </w:t>
      </w:r>
      <w:bookmarkStart w:id="41" w:name="_Toc508097785"/>
      <w:bookmarkStart w:id="42" w:name="_Toc508098478"/>
      <w:bookmarkStart w:id="43" w:name="_Toc508099687"/>
      <w:bookmarkStart w:id="44" w:name="_Toc508100122"/>
      <w:bookmarkStart w:id="45" w:name="_Toc508100319"/>
      <w:bookmarkStart w:id="46" w:name="_Toc508100744"/>
      <w:bookmarkStart w:id="47" w:name="_Toc508101070"/>
      <w:bookmarkStart w:id="48" w:name="_Toc523898777"/>
      <w:bookmarkStart w:id="49" w:name="_Toc1872635"/>
      <w:bookmarkStart w:id="50" w:name="_Toc2063206"/>
      <w:bookmarkStart w:id="51" w:name="_Toc2063366"/>
      <w:bookmarkStart w:id="52" w:name="_Toc48029819"/>
      <w:bookmarkStart w:id="53" w:name="_Toc71423614"/>
      <w:bookmarkStart w:id="54" w:name="_Toc71431071"/>
      <w:bookmarkEnd w:id="34"/>
      <w:bookmarkEnd w:id="35"/>
      <w:bookmarkEnd w:id="36"/>
      <w:bookmarkEnd w:id="37"/>
      <w:bookmarkEnd w:id="38"/>
      <w:bookmarkEnd w:id="39"/>
      <w:bookmarkEnd w:id="40"/>
      <w:r>
        <w:rPr>
          <w:rFonts w:ascii="Arial" w:hAnsi="Arial" w:cs="Arial"/>
          <w:lang w:val="el-GR"/>
        </w:rPr>
        <w:t xml:space="preserve">Η σκοπιμότητα του προγράμματος έγκειται στην όσο το δυνατό </w:t>
      </w:r>
      <w:proofErr w:type="spellStart"/>
      <w:r>
        <w:rPr>
          <w:rFonts w:ascii="Arial" w:hAnsi="Arial" w:cs="Arial"/>
          <w:lang w:val="el-GR"/>
        </w:rPr>
        <w:t>ενωρίτερη</w:t>
      </w:r>
      <w:proofErr w:type="spellEnd"/>
      <w:r>
        <w:rPr>
          <w:rFonts w:ascii="Arial" w:hAnsi="Arial" w:cs="Arial"/>
          <w:lang w:val="el-GR"/>
        </w:rPr>
        <w:t xml:space="preserve"> εξέταση των παιδιών και την αντιμετώπιση πιθανών οδοντιατρικών προβλημάτων αλλά και στην ανάγκη για ενστερνισμό της φιλοσοφίας της πρόληψης και τις συχνές ανά εξάμηνο επισκέψεις σε οδοντίατρο.</w:t>
      </w:r>
    </w:p>
    <w:p w:rsidR="00F36BA7" w:rsidRDefault="00F36BA7"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 xml:space="preserve"> Όπως φαίνεται από τον πιο κάτω πίνακα (3.2.</w:t>
      </w:r>
      <w:r w:rsidR="00F36BA7">
        <w:rPr>
          <w:rFonts w:ascii="Arial" w:hAnsi="Arial" w:cs="Arial"/>
          <w:lang w:val="el-GR"/>
        </w:rPr>
        <w:t>6</w:t>
      </w:r>
      <w:r>
        <w:rPr>
          <w:rFonts w:ascii="Arial" w:hAnsi="Arial" w:cs="Arial"/>
          <w:lang w:val="el-GR"/>
        </w:rPr>
        <w:t>) κατά τη σχολική χρονικά 201</w:t>
      </w:r>
      <w:r w:rsidR="00F36BA7">
        <w:rPr>
          <w:rFonts w:ascii="Arial" w:hAnsi="Arial" w:cs="Arial"/>
          <w:lang w:val="el-GR"/>
        </w:rPr>
        <w:t>1</w:t>
      </w:r>
      <w:r>
        <w:rPr>
          <w:rFonts w:ascii="Arial" w:hAnsi="Arial" w:cs="Arial"/>
          <w:lang w:val="el-GR"/>
        </w:rPr>
        <w:t>-1</w:t>
      </w:r>
      <w:r w:rsidR="00F36BA7">
        <w:rPr>
          <w:rFonts w:ascii="Arial" w:hAnsi="Arial" w:cs="Arial"/>
          <w:lang w:val="el-GR"/>
        </w:rPr>
        <w:t>2</w:t>
      </w:r>
      <w:r>
        <w:rPr>
          <w:rFonts w:ascii="Arial" w:hAnsi="Arial" w:cs="Arial"/>
          <w:lang w:val="el-GR"/>
        </w:rPr>
        <w:t xml:space="preserve"> εξετάστηκαν συνολικά </w:t>
      </w:r>
      <w:r w:rsidR="00E01F51">
        <w:rPr>
          <w:rFonts w:ascii="Arial" w:hAnsi="Arial" w:cs="Arial"/>
          <w:lang w:val="el-GR"/>
        </w:rPr>
        <w:t>5286</w:t>
      </w:r>
      <w:r>
        <w:rPr>
          <w:rFonts w:ascii="Arial" w:hAnsi="Arial" w:cs="Arial"/>
          <w:lang w:val="el-GR"/>
        </w:rPr>
        <w:t xml:space="preserve"> παιδιά από τα οποία παραπέμφθηκαν τα </w:t>
      </w:r>
      <w:r w:rsidR="00E01F51">
        <w:rPr>
          <w:rFonts w:ascii="Arial" w:hAnsi="Arial" w:cs="Arial"/>
          <w:lang w:val="el-GR"/>
        </w:rPr>
        <w:t>1641(31.04</w:t>
      </w:r>
      <w:r w:rsidR="00394987">
        <w:rPr>
          <w:rFonts w:ascii="Arial" w:hAnsi="Arial" w:cs="Arial"/>
          <w:lang w:val="el-GR"/>
        </w:rPr>
        <w:t>%).</w:t>
      </w:r>
    </w:p>
    <w:p w:rsidR="00E01F51" w:rsidRDefault="00E01F51"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proofErr w:type="spellStart"/>
      <w:r>
        <w:rPr>
          <w:rFonts w:ascii="Arial" w:hAnsi="Arial" w:cs="Arial"/>
          <w:lang w:val="el-GR"/>
        </w:rPr>
        <w:t>Πιν</w:t>
      </w:r>
      <w:proofErr w:type="spellEnd"/>
      <w:r>
        <w:rPr>
          <w:rFonts w:ascii="Arial" w:hAnsi="Arial" w:cs="Arial"/>
          <w:lang w:val="el-GR"/>
        </w:rPr>
        <w:t>. 3.2.5: Αποτελέσματα του προγράμματος εξέτασης των παιδιών της Α τάξης για τη σχολική χρονιά 201</w:t>
      </w:r>
      <w:r w:rsidR="00F36BA7">
        <w:rPr>
          <w:rFonts w:ascii="Arial" w:hAnsi="Arial" w:cs="Arial"/>
          <w:lang w:val="el-GR"/>
        </w:rPr>
        <w:t>1</w:t>
      </w:r>
      <w:r>
        <w:rPr>
          <w:rFonts w:ascii="Arial" w:hAnsi="Arial" w:cs="Arial"/>
          <w:lang w:val="el-GR"/>
        </w:rPr>
        <w:t>-1</w:t>
      </w:r>
      <w:r w:rsidR="00F36BA7">
        <w:rPr>
          <w:rFonts w:ascii="Arial" w:hAnsi="Arial" w:cs="Arial"/>
          <w:lang w:val="el-GR"/>
        </w:rPr>
        <w:t>2</w:t>
      </w:r>
    </w:p>
    <w:tbl>
      <w:tblPr>
        <w:tblStyle w:val="LightList-Accent12"/>
        <w:tblW w:w="8094" w:type="dxa"/>
        <w:tblLook w:val="04A0"/>
      </w:tblPr>
      <w:tblGrid>
        <w:gridCol w:w="1660"/>
        <w:gridCol w:w="1058"/>
        <w:gridCol w:w="1349"/>
        <w:gridCol w:w="1440"/>
        <w:gridCol w:w="1349"/>
        <w:gridCol w:w="1349"/>
      </w:tblGrid>
      <w:tr w:rsidR="00F36BA7" w:rsidTr="00F36BA7">
        <w:trPr>
          <w:cnfStyle w:val="100000000000"/>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Επαρχία</w:t>
            </w:r>
            <w:proofErr w:type="spellEnd"/>
          </w:p>
        </w:tc>
        <w:tc>
          <w:tcPr>
            <w:tcW w:w="965" w:type="dxa"/>
            <w:noWrap/>
            <w:vAlign w:val="bottom"/>
            <w:hideMark/>
          </w:tcPr>
          <w:p w:rsidR="00F36BA7" w:rsidRDefault="00F36BA7">
            <w:pPr>
              <w:cnfStyle w:val="100000000000"/>
              <w:rPr>
                <w:rFonts w:ascii="Calibri" w:hAnsi="Calibri" w:cs="Calibri"/>
                <w:color w:val="000000"/>
              </w:rPr>
            </w:pPr>
            <w:proofErr w:type="spellStart"/>
            <w:r>
              <w:rPr>
                <w:rFonts w:ascii="Calibri" w:hAnsi="Calibri" w:cs="Calibri"/>
                <w:color w:val="000000"/>
              </w:rPr>
              <w:t>Αρ</w:t>
            </w:r>
            <w:proofErr w:type="spellEnd"/>
            <w:r>
              <w:rPr>
                <w:rFonts w:ascii="Calibri" w:hAnsi="Calibri" w:cs="Calibri"/>
                <w:color w:val="000000"/>
              </w:rPr>
              <w:t xml:space="preserve">, </w:t>
            </w:r>
            <w:proofErr w:type="spellStart"/>
            <w:r>
              <w:rPr>
                <w:rFonts w:ascii="Calibri" w:hAnsi="Calibri" w:cs="Calibri"/>
                <w:color w:val="000000"/>
              </w:rPr>
              <w:t>μαθητών</w:t>
            </w:r>
            <w:proofErr w:type="spellEnd"/>
          </w:p>
        </w:tc>
        <w:tc>
          <w:tcPr>
            <w:tcW w:w="1349" w:type="dxa"/>
            <w:noWrap/>
            <w:vAlign w:val="bottom"/>
            <w:hideMark/>
          </w:tcPr>
          <w:p w:rsidR="00F36BA7" w:rsidRDefault="00F36BA7">
            <w:pPr>
              <w:cnfStyle w:val="100000000000"/>
              <w:rPr>
                <w:rFonts w:ascii="Calibri" w:hAnsi="Calibri" w:cs="Calibri"/>
                <w:color w:val="000000"/>
              </w:rPr>
            </w:pPr>
            <w:proofErr w:type="spellStart"/>
            <w:r>
              <w:rPr>
                <w:rFonts w:ascii="Calibri" w:hAnsi="Calibri" w:cs="Calibri"/>
                <w:color w:val="000000"/>
              </w:rPr>
              <w:t>Εξέταση</w:t>
            </w:r>
            <w:proofErr w:type="spellEnd"/>
          </w:p>
        </w:tc>
        <w:tc>
          <w:tcPr>
            <w:tcW w:w="1440" w:type="dxa"/>
            <w:noWrap/>
            <w:vAlign w:val="bottom"/>
            <w:hideMark/>
          </w:tcPr>
          <w:p w:rsidR="00F36BA7" w:rsidRDefault="00F36BA7">
            <w:pPr>
              <w:cnfStyle w:val="100000000000"/>
              <w:rPr>
                <w:rFonts w:ascii="Calibri" w:hAnsi="Calibri" w:cs="Calibri"/>
                <w:color w:val="000000"/>
              </w:rPr>
            </w:pPr>
            <w:r>
              <w:rPr>
                <w:rFonts w:ascii="Calibri" w:hAnsi="Calibri" w:cs="Calibri"/>
                <w:color w:val="000000"/>
              </w:rPr>
              <w:t xml:space="preserve">% </w:t>
            </w:r>
            <w:proofErr w:type="spellStart"/>
            <w:r>
              <w:rPr>
                <w:rFonts w:ascii="Calibri" w:hAnsi="Calibri" w:cs="Calibri"/>
                <w:color w:val="000000"/>
              </w:rPr>
              <w:t>υπογραφή</w:t>
            </w:r>
            <w:proofErr w:type="spellEnd"/>
          </w:p>
        </w:tc>
        <w:tc>
          <w:tcPr>
            <w:tcW w:w="1340" w:type="dxa"/>
            <w:noWrap/>
            <w:vAlign w:val="bottom"/>
            <w:hideMark/>
          </w:tcPr>
          <w:p w:rsidR="00F36BA7" w:rsidRDefault="00F36BA7">
            <w:pPr>
              <w:cnfStyle w:val="100000000000"/>
              <w:rPr>
                <w:rFonts w:ascii="Calibri" w:hAnsi="Calibri" w:cs="Calibri"/>
                <w:color w:val="000000"/>
              </w:rPr>
            </w:pPr>
            <w:proofErr w:type="spellStart"/>
            <w:r>
              <w:rPr>
                <w:rFonts w:ascii="Calibri" w:hAnsi="Calibri" w:cs="Calibri"/>
                <w:color w:val="000000"/>
              </w:rPr>
              <w:t>Παραπομπή</w:t>
            </w:r>
            <w:proofErr w:type="spellEnd"/>
          </w:p>
        </w:tc>
        <w:tc>
          <w:tcPr>
            <w:tcW w:w="1340" w:type="dxa"/>
            <w:noWrap/>
            <w:vAlign w:val="bottom"/>
            <w:hideMark/>
          </w:tcPr>
          <w:p w:rsidR="00F36BA7" w:rsidRDefault="00F36BA7">
            <w:pPr>
              <w:cnfStyle w:val="100000000000"/>
              <w:rPr>
                <w:rFonts w:ascii="Calibri" w:hAnsi="Calibri" w:cs="Calibri"/>
                <w:color w:val="000000"/>
              </w:rPr>
            </w:pPr>
            <w:r>
              <w:rPr>
                <w:rFonts w:ascii="Calibri" w:hAnsi="Calibri" w:cs="Calibri"/>
                <w:color w:val="000000"/>
              </w:rPr>
              <w:t xml:space="preserve">% </w:t>
            </w:r>
            <w:proofErr w:type="spellStart"/>
            <w:r>
              <w:rPr>
                <w:rFonts w:ascii="Calibri" w:hAnsi="Calibri" w:cs="Calibri"/>
                <w:color w:val="000000"/>
              </w:rPr>
              <w:t>Παραπομπή</w:t>
            </w:r>
            <w:proofErr w:type="spellEnd"/>
          </w:p>
        </w:tc>
      </w:tr>
      <w:tr w:rsidR="00F36BA7" w:rsidTr="00F36BA7">
        <w:trPr>
          <w:cnfStyle w:val="000000100000"/>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Λευκωσία</w:t>
            </w:r>
            <w:proofErr w:type="spellEnd"/>
          </w:p>
        </w:tc>
        <w:tc>
          <w:tcPr>
            <w:tcW w:w="965"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2824</w:t>
            </w:r>
          </w:p>
        </w:tc>
        <w:tc>
          <w:tcPr>
            <w:tcW w:w="1349"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2234</w:t>
            </w:r>
          </w:p>
        </w:tc>
        <w:tc>
          <w:tcPr>
            <w:tcW w:w="14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79,11%</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706</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31,60%</w:t>
            </w:r>
          </w:p>
        </w:tc>
      </w:tr>
      <w:tr w:rsidR="00F36BA7" w:rsidTr="00F36BA7">
        <w:trPr>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Λεμεσός</w:t>
            </w:r>
            <w:proofErr w:type="spellEnd"/>
          </w:p>
        </w:tc>
        <w:tc>
          <w:tcPr>
            <w:tcW w:w="965"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1660</w:t>
            </w:r>
          </w:p>
        </w:tc>
        <w:tc>
          <w:tcPr>
            <w:tcW w:w="1349"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1251</w:t>
            </w:r>
          </w:p>
        </w:tc>
        <w:tc>
          <w:tcPr>
            <w:tcW w:w="14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75,36%</w:t>
            </w:r>
          </w:p>
        </w:tc>
        <w:tc>
          <w:tcPr>
            <w:tcW w:w="13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275</w:t>
            </w:r>
          </w:p>
        </w:tc>
        <w:tc>
          <w:tcPr>
            <w:tcW w:w="13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21,98%</w:t>
            </w:r>
          </w:p>
        </w:tc>
      </w:tr>
      <w:tr w:rsidR="00F36BA7" w:rsidTr="00F36BA7">
        <w:trPr>
          <w:cnfStyle w:val="000000100000"/>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Πάφος</w:t>
            </w:r>
            <w:proofErr w:type="spellEnd"/>
          </w:p>
        </w:tc>
        <w:tc>
          <w:tcPr>
            <w:tcW w:w="965"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620</w:t>
            </w:r>
          </w:p>
        </w:tc>
        <w:tc>
          <w:tcPr>
            <w:tcW w:w="1349"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580</w:t>
            </w:r>
          </w:p>
        </w:tc>
        <w:tc>
          <w:tcPr>
            <w:tcW w:w="14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93,55%</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126</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21,72%</w:t>
            </w:r>
          </w:p>
        </w:tc>
      </w:tr>
      <w:tr w:rsidR="00F36BA7" w:rsidTr="00F36BA7">
        <w:trPr>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Λάρνακα</w:t>
            </w:r>
            <w:proofErr w:type="spellEnd"/>
          </w:p>
        </w:tc>
        <w:tc>
          <w:tcPr>
            <w:tcW w:w="965"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1079</w:t>
            </w:r>
          </w:p>
        </w:tc>
        <w:tc>
          <w:tcPr>
            <w:tcW w:w="1349"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903</w:t>
            </w:r>
          </w:p>
        </w:tc>
        <w:tc>
          <w:tcPr>
            <w:tcW w:w="14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83,69%</w:t>
            </w:r>
          </w:p>
        </w:tc>
        <w:tc>
          <w:tcPr>
            <w:tcW w:w="13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377</w:t>
            </w:r>
          </w:p>
        </w:tc>
        <w:tc>
          <w:tcPr>
            <w:tcW w:w="1340" w:type="dxa"/>
            <w:noWrap/>
            <w:vAlign w:val="bottom"/>
            <w:hideMark/>
          </w:tcPr>
          <w:p w:rsidR="00F36BA7" w:rsidRDefault="00F36BA7">
            <w:pPr>
              <w:jc w:val="right"/>
              <w:cnfStyle w:val="000000000000"/>
              <w:rPr>
                <w:rFonts w:ascii="Calibri" w:hAnsi="Calibri" w:cs="Calibri"/>
                <w:color w:val="000000"/>
              </w:rPr>
            </w:pPr>
            <w:r>
              <w:rPr>
                <w:rFonts w:ascii="Calibri" w:hAnsi="Calibri" w:cs="Calibri"/>
                <w:color w:val="000000"/>
              </w:rPr>
              <w:t>41,75%</w:t>
            </w:r>
          </w:p>
        </w:tc>
      </w:tr>
      <w:tr w:rsidR="00F36BA7" w:rsidTr="00F36BA7">
        <w:trPr>
          <w:cnfStyle w:val="000000100000"/>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color w:val="000000"/>
              </w:rPr>
              <w:t>Αμμόχωστος</w:t>
            </w:r>
            <w:proofErr w:type="spellEnd"/>
          </w:p>
        </w:tc>
        <w:tc>
          <w:tcPr>
            <w:tcW w:w="965"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375</w:t>
            </w:r>
          </w:p>
        </w:tc>
        <w:tc>
          <w:tcPr>
            <w:tcW w:w="1349"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318</w:t>
            </w:r>
          </w:p>
        </w:tc>
        <w:tc>
          <w:tcPr>
            <w:tcW w:w="14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84,80%</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157</w:t>
            </w:r>
          </w:p>
        </w:tc>
        <w:tc>
          <w:tcPr>
            <w:tcW w:w="1340" w:type="dxa"/>
            <w:noWrap/>
            <w:vAlign w:val="bottom"/>
            <w:hideMark/>
          </w:tcPr>
          <w:p w:rsidR="00F36BA7" w:rsidRDefault="00F36BA7">
            <w:pPr>
              <w:jc w:val="right"/>
              <w:cnfStyle w:val="000000100000"/>
              <w:rPr>
                <w:rFonts w:ascii="Calibri" w:hAnsi="Calibri" w:cs="Calibri"/>
                <w:color w:val="000000"/>
              </w:rPr>
            </w:pPr>
            <w:r>
              <w:rPr>
                <w:rFonts w:ascii="Calibri" w:hAnsi="Calibri" w:cs="Calibri"/>
                <w:color w:val="000000"/>
              </w:rPr>
              <w:t>49,37%</w:t>
            </w:r>
          </w:p>
        </w:tc>
      </w:tr>
      <w:tr w:rsidR="00F36BA7" w:rsidTr="00F36BA7">
        <w:trPr>
          <w:trHeight w:val="300"/>
        </w:trPr>
        <w:tc>
          <w:tcPr>
            <w:cnfStyle w:val="001000000000"/>
            <w:tcW w:w="1660" w:type="dxa"/>
            <w:noWrap/>
            <w:vAlign w:val="bottom"/>
            <w:hideMark/>
          </w:tcPr>
          <w:p w:rsidR="00F36BA7" w:rsidRDefault="00F36BA7">
            <w:pPr>
              <w:rPr>
                <w:rFonts w:ascii="Calibri" w:hAnsi="Calibri" w:cs="Calibri"/>
                <w:color w:val="000000"/>
              </w:rPr>
            </w:pPr>
            <w:proofErr w:type="spellStart"/>
            <w:r>
              <w:rPr>
                <w:rFonts w:ascii="Calibri" w:hAnsi="Calibri" w:cs="Calibri"/>
                <w:b w:val="0"/>
                <w:bCs w:val="0"/>
                <w:color w:val="000000"/>
              </w:rPr>
              <w:t>Παγκύπρια</w:t>
            </w:r>
            <w:proofErr w:type="spellEnd"/>
          </w:p>
        </w:tc>
        <w:tc>
          <w:tcPr>
            <w:tcW w:w="965" w:type="dxa"/>
            <w:noWrap/>
            <w:vAlign w:val="bottom"/>
            <w:hideMark/>
          </w:tcPr>
          <w:p w:rsidR="00F36BA7" w:rsidRDefault="00F36BA7">
            <w:pPr>
              <w:jc w:val="right"/>
              <w:cnfStyle w:val="000000000000"/>
              <w:rPr>
                <w:rFonts w:ascii="Calibri" w:hAnsi="Calibri" w:cs="Calibri"/>
                <w:b/>
                <w:bCs/>
                <w:color w:val="000000"/>
              </w:rPr>
            </w:pPr>
            <w:r>
              <w:rPr>
                <w:rFonts w:ascii="Calibri" w:hAnsi="Calibri" w:cs="Calibri"/>
                <w:b/>
                <w:bCs/>
                <w:color w:val="000000"/>
              </w:rPr>
              <w:t>6558</w:t>
            </w:r>
          </w:p>
        </w:tc>
        <w:tc>
          <w:tcPr>
            <w:tcW w:w="1349" w:type="dxa"/>
            <w:noWrap/>
            <w:vAlign w:val="bottom"/>
            <w:hideMark/>
          </w:tcPr>
          <w:p w:rsidR="00F36BA7" w:rsidRDefault="00F36BA7">
            <w:pPr>
              <w:jc w:val="right"/>
              <w:cnfStyle w:val="000000000000"/>
              <w:rPr>
                <w:rFonts w:ascii="Calibri" w:hAnsi="Calibri" w:cs="Calibri"/>
                <w:b/>
                <w:bCs/>
                <w:color w:val="000000"/>
              </w:rPr>
            </w:pPr>
            <w:r>
              <w:rPr>
                <w:rFonts w:ascii="Calibri" w:hAnsi="Calibri" w:cs="Calibri"/>
                <w:b/>
                <w:bCs/>
                <w:color w:val="000000"/>
              </w:rPr>
              <w:t>5286</w:t>
            </w:r>
          </w:p>
        </w:tc>
        <w:tc>
          <w:tcPr>
            <w:tcW w:w="1440" w:type="dxa"/>
            <w:noWrap/>
            <w:vAlign w:val="bottom"/>
            <w:hideMark/>
          </w:tcPr>
          <w:p w:rsidR="00F36BA7" w:rsidRDefault="00F36BA7">
            <w:pPr>
              <w:jc w:val="right"/>
              <w:cnfStyle w:val="000000000000"/>
              <w:rPr>
                <w:rFonts w:ascii="Calibri" w:hAnsi="Calibri" w:cs="Calibri"/>
                <w:b/>
                <w:bCs/>
                <w:color w:val="000000"/>
              </w:rPr>
            </w:pPr>
            <w:r>
              <w:rPr>
                <w:rFonts w:ascii="Calibri" w:hAnsi="Calibri" w:cs="Calibri"/>
                <w:b/>
                <w:bCs/>
                <w:color w:val="000000"/>
              </w:rPr>
              <w:t>80,60%</w:t>
            </w:r>
          </w:p>
        </w:tc>
        <w:tc>
          <w:tcPr>
            <w:tcW w:w="1340" w:type="dxa"/>
            <w:noWrap/>
            <w:vAlign w:val="bottom"/>
            <w:hideMark/>
          </w:tcPr>
          <w:p w:rsidR="00F36BA7" w:rsidRDefault="00F36BA7">
            <w:pPr>
              <w:jc w:val="right"/>
              <w:cnfStyle w:val="000000000000"/>
              <w:rPr>
                <w:rFonts w:ascii="Calibri" w:hAnsi="Calibri" w:cs="Calibri"/>
                <w:b/>
                <w:bCs/>
                <w:color w:val="000000"/>
              </w:rPr>
            </w:pPr>
            <w:r>
              <w:rPr>
                <w:rFonts w:ascii="Calibri" w:hAnsi="Calibri" w:cs="Calibri"/>
                <w:b/>
                <w:bCs/>
                <w:color w:val="000000"/>
              </w:rPr>
              <w:t>1641</w:t>
            </w:r>
          </w:p>
        </w:tc>
        <w:tc>
          <w:tcPr>
            <w:tcW w:w="1340" w:type="dxa"/>
            <w:noWrap/>
            <w:vAlign w:val="bottom"/>
            <w:hideMark/>
          </w:tcPr>
          <w:p w:rsidR="00F36BA7" w:rsidRDefault="00F36BA7">
            <w:pPr>
              <w:jc w:val="right"/>
              <w:cnfStyle w:val="000000000000"/>
              <w:rPr>
                <w:rFonts w:ascii="Calibri" w:hAnsi="Calibri" w:cs="Calibri"/>
                <w:b/>
                <w:bCs/>
                <w:color w:val="000000"/>
              </w:rPr>
            </w:pPr>
            <w:r>
              <w:rPr>
                <w:rFonts w:ascii="Calibri" w:hAnsi="Calibri" w:cs="Calibri"/>
                <w:b/>
                <w:bCs/>
                <w:color w:val="000000"/>
              </w:rPr>
              <w:t>31,04%</w:t>
            </w:r>
          </w:p>
        </w:tc>
      </w:tr>
    </w:tbl>
    <w:p w:rsidR="0087353E" w:rsidRDefault="0087353E" w:rsidP="0087353E">
      <w:pPr>
        <w:spacing w:line="360" w:lineRule="auto"/>
        <w:jc w:val="both"/>
        <w:rPr>
          <w:rFonts w:ascii="Arial" w:hAnsi="Arial" w:cs="Arial"/>
          <w:lang w:val="el-GR"/>
        </w:rPr>
      </w:pPr>
      <w:r>
        <w:rPr>
          <w:rFonts w:ascii="Arial" w:hAnsi="Arial" w:cs="Arial"/>
          <w:lang w:val="el-GR"/>
        </w:rPr>
        <w:t xml:space="preserve">Συγκρίνοντας </w:t>
      </w:r>
      <w:r w:rsidR="00E01F51">
        <w:rPr>
          <w:rFonts w:ascii="Arial" w:hAnsi="Arial" w:cs="Arial"/>
          <w:lang w:val="el-GR"/>
        </w:rPr>
        <w:t>το ποσοστό παραπομπής με αυτό της προηγούμενης σχολικής χρονιάς παρατηρούμε ότι παραμένει στα ίδια περίπου επίπεδα. Αντιθέτως παρατηρείται σημαντική μείωση κατά 12,27% στο ποσοστό συμμετοχής. Η μείωση είναι καθολική σε όλες τις επαρχίες με πιο έντονη στην επαρχία Πάφου γεγονός που συσχετίζεται και με την οικονομική κρίση (</w:t>
      </w:r>
      <w:proofErr w:type="spellStart"/>
      <w:r w:rsidR="00E01F51">
        <w:rPr>
          <w:rFonts w:ascii="Arial" w:hAnsi="Arial" w:cs="Arial"/>
          <w:lang w:val="el-GR"/>
        </w:rPr>
        <w:t>Πιν</w:t>
      </w:r>
      <w:proofErr w:type="spellEnd"/>
      <w:r w:rsidR="00E01F51">
        <w:rPr>
          <w:rFonts w:ascii="Arial" w:hAnsi="Arial" w:cs="Arial"/>
          <w:lang w:val="el-GR"/>
        </w:rPr>
        <w:t xml:space="preserve">. 3.2.6, </w:t>
      </w:r>
      <w:proofErr w:type="spellStart"/>
      <w:r w:rsidR="00E01F51">
        <w:rPr>
          <w:rFonts w:ascii="Arial" w:hAnsi="Arial" w:cs="Arial"/>
          <w:lang w:val="el-GR"/>
        </w:rPr>
        <w:t>Διαγρ</w:t>
      </w:r>
      <w:proofErr w:type="spellEnd"/>
      <w:r w:rsidR="00E01F51">
        <w:rPr>
          <w:rFonts w:ascii="Arial" w:hAnsi="Arial" w:cs="Arial"/>
          <w:lang w:val="el-GR"/>
        </w:rPr>
        <w:t xml:space="preserve"> 3.2.1) </w:t>
      </w:r>
    </w:p>
    <w:p w:rsidR="0087353E" w:rsidRDefault="0087353E" w:rsidP="0087353E">
      <w:pPr>
        <w:spacing w:line="360" w:lineRule="auto"/>
        <w:jc w:val="both"/>
        <w:rPr>
          <w:rFonts w:ascii="Arial" w:hAnsi="Arial" w:cs="Arial"/>
          <w:lang w:val="el-GR"/>
        </w:rPr>
      </w:pPr>
    </w:p>
    <w:p w:rsidR="00E01F51" w:rsidRDefault="00E01F51" w:rsidP="0087353E">
      <w:pPr>
        <w:spacing w:line="360" w:lineRule="auto"/>
        <w:jc w:val="both"/>
        <w:rPr>
          <w:rFonts w:ascii="Arial" w:hAnsi="Arial" w:cs="Arial"/>
          <w:lang w:val="el-GR"/>
        </w:rPr>
      </w:pPr>
      <w:proofErr w:type="spellStart"/>
      <w:r>
        <w:rPr>
          <w:rFonts w:ascii="Arial" w:hAnsi="Arial" w:cs="Arial"/>
          <w:lang w:val="el-GR"/>
        </w:rPr>
        <w:t>Πιν</w:t>
      </w:r>
      <w:proofErr w:type="spellEnd"/>
      <w:r>
        <w:rPr>
          <w:rFonts w:ascii="Arial" w:hAnsi="Arial" w:cs="Arial"/>
          <w:lang w:val="el-GR"/>
        </w:rPr>
        <w:t xml:space="preserve"> 3.2.6: Σύγκριση αποτελεσμάτων προγράμματος εξέταση των μαθητών της Α τάξης </w:t>
      </w:r>
      <w:r w:rsidR="00394987">
        <w:rPr>
          <w:rFonts w:ascii="Arial" w:hAnsi="Arial" w:cs="Arial"/>
          <w:lang w:val="el-GR"/>
        </w:rPr>
        <w:t xml:space="preserve">για τις σχολικές χρονιές </w:t>
      </w:r>
      <w:r>
        <w:rPr>
          <w:rFonts w:ascii="Arial" w:hAnsi="Arial" w:cs="Arial"/>
          <w:lang w:val="el-GR"/>
        </w:rPr>
        <w:t>2010-11, 2011-12</w:t>
      </w:r>
    </w:p>
    <w:tbl>
      <w:tblPr>
        <w:tblStyle w:val="LightList-Accent12"/>
        <w:tblW w:w="8227" w:type="dxa"/>
        <w:tblLook w:val="04A0"/>
      </w:tblPr>
      <w:tblGrid>
        <w:gridCol w:w="1706"/>
        <w:gridCol w:w="1560"/>
        <w:gridCol w:w="1701"/>
        <w:gridCol w:w="1559"/>
        <w:gridCol w:w="1701"/>
      </w:tblGrid>
      <w:tr w:rsidR="00E01F51" w:rsidTr="00E01F51">
        <w:trPr>
          <w:cnfStyle w:val="100000000000"/>
          <w:trHeight w:val="300"/>
        </w:trPr>
        <w:tc>
          <w:tcPr>
            <w:cnfStyle w:val="001000000000"/>
            <w:tcW w:w="1706" w:type="dxa"/>
            <w:vMerge w:val="restart"/>
            <w:noWrap/>
            <w:hideMark/>
          </w:tcPr>
          <w:p w:rsidR="00E01F51" w:rsidRPr="00E01F51" w:rsidRDefault="00E01F51">
            <w:pPr>
              <w:jc w:val="center"/>
              <w:rPr>
                <w:rFonts w:ascii="Arial" w:hAnsi="Arial" w:cs="Arial"/>
                <w:color w:val="000000"/>
                <w:sz w:val="24"/>
                <w:szCs w:val="24"/>
                <w:lang w:val="el-GR"/>
              </w:rPr>
            </w:pPr>
            <w:r>
              <w:rPr>
                <w:rFonts w:ascii="Arial" w:hAnsi="Arial" w:cs="Arial"/>
                <w:color w:val="000000"/>
                <w:sz w:val="24"/>
                <w:szCs w:val="24"/>
                <w:lang w:val="el-GR"/>
              </w:rPr>
              <w:t>Επαρχία</w:t>
            </w:r>
            <w:r w:rsidRPr="00E01F51">
              <w:rPr>
                <w:rFonts w:ascii="Arial" w:hAnsi="Arial" w:cs="Arial"/>
                <w:color w:val="000000"/>
                <w:sz w:val="24"/>
                <w:szCs w:val="24"/>
              </w:rPr>
              <w:t> </w:t>
            </w:r>
          </w:p>
        </w:tc>
        <w:tc>
          <w:tcPr>
            <w:tcW w:w="3261" w:type="dxa"/>
            <w:gridSpan w:val="2"/>
            <w:noWrap/>
            <w:hideMark/>
          </w:tcPr>
          <w:p w:rsidR="00E01F51" w:rsidRPr="00E01F51" w:rsidRDefault="00E01F51">
            <w:pPr>
              <w:jc w:val="center"/>
              <w:cnfStyle w:val="100000000000"/>
              <w:rPr>
                <w:rFonts w:ascii="Arial" w:hAnsi="Arial" w:cs="Arial"/>
                <w:color w:val="000000"/>
                <w:sz w:val="24"/>
                <w:szCs w:val="24"/>
              </w:rPr>
            </w:pPr>
            <w:r w:rsidRPr="00E01F51">
              <w:rPr>
                <w:rFonts w:ascii="Arial" w:hAnsi="Arial" w:cs="Arial"/>
                <w:color w:val="000000"/>
                <w:sz w:val="24"/>
                <w:szCs w:val="24"/>
              </w:rPr>
              <w:t xml:space="preserve">% </w:t>
            </w:r>
            <w:proofErr w:type="spellStart"/>
            <w:r w:rsidRPr="00E01F51">
              <w:rPr>
                <w:rFonts w:ascii="Arial" w:hAnsi="Arial" w:cs="Arial"/>
                <w:color w:val="000000"/>
                <w:sz w:val="24"/>
                <w:szCs w:val="24"/>
              </w:rPr>
              <w:t>Παραπομπή</w:t>
            </w:r>
            <w:proofErr w:type="spellEnd"/>
          </w:p>
        </w:tc>
        <w:tc>
          <w:tcPr>
            <w:tcW w:w="3260" w:type="dxa"/>
            <w:gridSpan w:val="2"/>
            <w:noWrap/>
            <w:hideMark/>
          </w:tcPr>
          <w:p w:rsidR="00E01F51" w:rsidRPr="00E01F51" w:rsidRDefault="00E01F51">
            <w:pPr>
              <w:jc w:val="center"/>
              <w:cnfStyle w:val="100000000000"/>
              <w:rPr>
                <w:rFonts w:ascii="Arial" w:hAnsi="Arial" w:cs="Arial"/>
                <w:color w:val="000000"/>
                <w:sz w:val="24"/>
                <w:szCs w:val="24"/>
              </w:rPr>
            </w:pPr>
            <w:r w:rsidRPr="00E01F51">
              <w:rPr>
                <w:rFonts w:ascii="Arial" w:hAnsi="Arial" w:cs="Arial"/>
                <w:color w:val="000000"/>
                <w:sz w:val="24"/>
                <w:szCs w:val="24"/>
              </w:rPr>
              <w:t xml:space="preserve">% </w:t>
            </w:r>
            <w:proofErr w:type="spellStart"/>
            <w:r w:rsidRPr="00E01F51">
              <w:rPr>
                <w:rFonts w:ascii="Arial" w:hAnsi="Arial" w:cs="Arial"/>
                <w:color w:val="000000"/>
                <w:sz w:val="24"/>
                <w:szCs w:val="24"/>
              </w:rPr>
              <w:t>Συμμετοχή</w:t>
            </w:r>
            <w:proofErr w:type="spellEnd"/>
          </w:p>
        </w:tc>
      </w:tr>
      <w:tr w:rsidR="00E01F51" w:rsidTr="00E01F51">
        <w:trPr>
          <w:cnfStyle w:val="000000100000"/>
          <w:trHeight w:val="300"/>
        </w:trPr>
        <w:tc>
          <w:tcPr>
            <w:cnfStyle w:val="001000000000"/>
            <w:tcW w:w="1706" w:type="dxa"/>
            <w:vMerge/>
            <w:hideMark/>
          </w:tcPr>
          <w:p w:rsidR="00E01F51" w:rsidRPr="00E01F51" w:rsidRDefault="00E01F51">
            <w:pPr>
              <w:rPr>
                <w:rFonts w:ascii="Arial" w:hAnsi="Arial" w:cs="Arial"/>
                <w:color w:val="000000"/>
                <w:sz w:val="24"/>
                <w:szCs w:val="24"/>
              </w:rPr>
            </w:pPr>
          </w:p>
        </w:tc>
        <w:tc>
          <w:tcPr>
            <w:tcW w:w="1560" w:type="dxa"/>
            <w:noWrap/>
            <w:hideMark/>
          </w:tcPr>
          <w:p w:rsidR="00E01F51" w:rsidRPr="00E01F51" w:rsidRDefault="00E01F51" w:rsidP="00E01F51">
            <w:pPr>
              <w:jc w:val="center"/>
              <w:cnfStyle w:val="000000100000"/>
              <w:rPr>
                <w:rFonts w:ascii="Arial" w:hAnsi="Arial" w:cs="Arial"/>
                <w:b/>
                <w:color w:val="000000"/>
                <w:sz w:val="24"/>
                <w:szCs w:val="24"/>
              </w:rPr>
            </w:pPr>
            <w:r w:rsidRPr="00E01F51">
              <w:rPr>
                <w:rFonts w:ascii="Arial" w:hAnsi="Arial" w:cs="Arial"/>
                <w:b/>
                <w:color w:val="000000"/>
                <w:sz w:val="24"/>
                <w:szCs w:val="24"/>
              </w:rPr>
              <w:t>2010-11</w:t>
            </w:r>
          </w:p>
        </w:tc>
        <w:tc>
          <w:tcPr>
            <w:tcW w:w="1701" w:type="dxa"/>
            <w:noWrap/>
            <w:hideMark/>
          </w:tcPr>
          <w:p w:rsidR="00E01F51" w:rsidRPr="00E01F51" w:rsidRDefault="00E01F51" w:rsidP="00E01F51">
            <w:pPr>
              <w:jc w:val="center"/>
              <w:cnfStyle w:val="000000100000"/>
              <w:rPr>
                <w:rFonts w:ascii="Arial" w:hAnsi="Arial" w:cs="Arial"/>
                <w:b/>
                <w:color w:val="000000"/>
                <w:sz w:val="24"/>
                <w:szCs w:val="24"/>
              </w:rPr>
            </w:pPr>
            <w:r w:rsidRPr="00E01F51">
              <w:rPr>
                <w:rFonts w:ascii="Arial" w:hAnsi="Arial" w:cs="Arial"/>
                <w:b/>
                <w:color w:val="000000"/>
                <w:sz w:val="24"/>
                <w:szCs w:val="24"/>
              </w:rPr>
              <w:t>2011-12</w:t>
            </w:r>
          </w:p>
        </w:tc>
        <w:tc>
          <w:tcPr>
            <w:tcW w:w="1559" w:type="dxa"/>
            <w:noWrap/>
            <w:hideMark/>
          </w:tcPr>
          <w:p w:rsidR="00E01F51" w:rsidRPr="00E01F51" w:rsidRDefault="00E01F51" w:rsidP="00E01F51">
            <w:pPr>
              <w:jc w:val="center"/>
              <w:cnfStyle w:val="000000100000"/>
              <w:rPr>
                <w:rFonts w:ascii="Arial" w:hAnsi="Arial" w:cs="Arial"/>
                <w:b/>
                <w:color w:val="000000"/>
                <w:sz w:val="24"/>
                <w:szCs w:val="24"/>
              </w:rPr>
            </w:pPr>
            <w:r w:rsidRPr="00E01F51">
              <w:rPr>
                <w:rFonts w:ascii="Arial" w:hAnsi="Arial" w:cs="Arial"/>
                <w:b/>
                <w:color w:val="000000"/>
                <w:sz w:val="24"/>
                <w:szCs w:val="24"/>
              </w:rPr>
              <w:t>2010-11</w:t>
            </w:r>
          </w:p>
        </w:tc>
        <w:tc>
          <w:tcPr>
            <w:tcW w:w="1701" w:type="dxa"/>
            <w:noWrap/>
            <w:hideMark/>
          </w:tcPr>
          <w:p w:rsidR="00E01F51" w:rsidRPr="00E01F51" w:rsidRDefault="00E01F51" w:rsidP="00E01F51">
            <w:pPr>
              <w:jc w:val="center"/>
              <w:cnfStyle w:val="000000100000"/>
              <w:rPr>
                <w:rFonts w:ascii="Arial" w:hAnsi="Arial" w:cs="Arial"/>
                <w:b/>
                <w:color w:val="000000"/>
                <w:sz w:val="24"/>
                <w:szCs w:val="24"/>
              </w:rPr>
            </w:pPr>
            <w:r w:rsidRPr="00E01F51">
              <w:rPr>
                <w:rFonts w:ascii="Arial" w:hAnsi="Arial" w:cs="Arial"/>
                <w:b/>
                <w:color w:val="000000"/>
                <w:sz w:val="24"/>
                <w:szCs w:val="24"/>
              </w:rPr>
              <w:t>2011-12</w:t>
            </w:r>
          </w:p>
        </w:tc>
      </w:tr>
      <w:tr w:rsidR="00E01F51" w:rsidTr="00E01F51">
        <w:trPr>
          <w:trHeight w:val="300"/>
        </w:trPr>
        <w:tc>
          <w:tcPr>
            <w:cnfStyle w:val="001000000000"/>
            <w:tcW w:w="1706" w:type="dxa"/>
            <w:noWrap/>
            <w:hideMark/>
          </w:tcPr>
          <w:p w:rsidR="00E01F51" w:rsidRPr="00E01F51" w:rsidRDefault="00E01F51">
            <w:pPr>
              <w:rPr>
                <w:rFonts w:ascii="Arial" w:hAnsi="Arial" w:cs="Arial"/>
                <w:b w:val="0"/>
                <w:color w:val="000000"/>
                <w:sz w:val="24"/>
                <w:szCs w:val="24"/>
              </w:rPr>
            </w:pPr>
            <w:proofErr w:type="spellStart"/>
            <w:r w:rsidRPr="00E01F51">
              <w:rPr>
                <w:rFonts w:ascii="Arial" w:hAnsi="Arial" w:cs="Arial"/>
                <w:b w:val="0"/>
                <w:color w:val="000000"/>
                <w:sz w:val="24"/>
                <w:szCs w:val="24"/>
              </w:rPr>
              <w:t>Λευκωσία</w:t>
            </w:r>
            <w:proofErr w:type="spellEnd"/>
          </w:p>
        </w:tc>
        <w:tc>
          <w:tcPr>
            <w:tcW w:w="1560"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36,18</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31,60</w:t>
            </w:r>
          </w:p>
        </w:tc>
        <w:tc>
          <w:tcPr>
            <w:tcW w:w="1559"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51,03</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36,54</w:t>
            </w:r>
          </w:p>
        </w:tc>
      </w:tr>
      <w:tr w:rsidR="00E01F51" w:rsidTr="00E01F51">
        <w:trPr>
          <w:cnfStyle w:val="000000100000"/>
          <w:trHeight w:val="300"/>
        </w:trPr>
        <w:tc>
          <w:tcPr>
            <w:cnfStyle w:val="001000000000"/>
            <w:tcW w:w="1706" w:type="dxa"/>
            <w:noWrap/>
            <w:hideMark/>
          </w:tcPr>
          <w:p w:rsidR="00E01F51" w:rsidRPr="00E01F51" w:rsidRDefault="00E01F51">
            <w:pPr>
              <w:rPr>
                <w:rFonts w:ascii="Arial" w:hAnsi="Arial" w:cs="Arial"/>
                <w:b w:val="0"/>
                <w:color w:val="000000"/>
                <w:sz w:val="24"/>
                <w:szCs w:val="24"/>
              </w:rPr>
            </w:pPr>
            <w:proofErr w:type="spellStart"/>
            <w:r w:rsidRPr="00E01F51">
              <w:rPr>
                <w:rFonts w:ascii="Arial" w:hAnsi="Arial" w:cs="Arial"/>
                <w:b w:val="0"/>
                <w:color w:val="000000"/>
                <w:sz w:val="24"/>
                <w:szCs w:val="24"/>
              </w:rPr>
              <w:t>Λεμεσός</w:t>
            </w:r>
            <w:proofErr w:type="spellEnd"/>
          </w:p>
        </w:tc>
        <w:tc>
          <w:tcPr>
            <w:tcW w:w="1560"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25,79</w:t>
            </w:r>
          </w:p>
        </w:tc>
        <w:tc>
          <w:tcPr>
            <w:tcW w:w="1701"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21,98</w:t>
            </w:r>
          </w:p>
        </w:tc>
        <w:tc>
          <w:tcPr>
            <w:tcW w:w="1559"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44,83</w:t>
            </w:r>
          </w:p>
        </w:tc>
        <w:tc>
          <w:tcPr>
            <w:tcW w:w="1701"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43,64</w:t>
            </w:r>
          </w:p>
        </w:tc>
      </w:tr>
      <w:tr w:rsidR="00E01F51" w:rsidTr="00E01F51">
        <w:trPr>
          <w:trHeight w:val="300"/>
        </w:trPr>
        <w:tc>
          <w:tcPr>
            <w:cnfStyle w:val="001000000000"/>
            <w:tcW w:w="1706" w:type="dxa"/>
            <w:noWrap/>
            <w:hideMark/>
          </w:tcPr>
          <w:p w:rsidR="00E01F51" w:rsidRPr="00E01F51" w:rsidRDefault="00E01F51">
            <w:pPr>
              <w:rPr>
                <w:rFonts w:ascii="Arial" w:hAnsi="Arial" w:cs="Arial"/>
                <w:b w:val="0"/>
                <w:color w:val="000000"/>
                <w:sz w:val="24"/>
                <w:szCs w:val="24"/>
              </w:rPr>
            </w:pPr>
            <w:proofErr w:type="spellStart"/>
            <w:r w:rsidRPr="00E01F51">
              <w:rPr>
                <w:rFonts w:ascii="Arial" w:hAnsi="Arial" w:cs="Arial"/>
                <w:b w:val="0"/>
                <w:color w:val="000000"/>
                <w:sz w:val="24"/>
                <w:szCs w:val="24"/>
              </w:rPr>
              <w:t>Πάφος</w:t>
            </w:r>
            <w:proofErr w:type="spellEnd"/>
          </w:p>
        </w:tc>
        <w:tc>
          <w:tcPr>
            <w:tcW w:w="1560"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25,39</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21,72</w:t>
            </w:r>
          </w:p>
        </w:tc>
        <w:tc>
          <w:tcPr>
            <w:tcW w:w="1559"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70,25</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36,51</w:t>
            </w:r>
          </w:p>
        </w:tc>
      </w:tr>
      <w:tr w:rsidR="00E01F51" w:rsidTr="00E01F51">
        <w:trPr>
          <w:cnfStyle w:val="000000100000"/>
          <w:trHeight w:val="300"/>
        </w:trPr>
        <w:tc>
          <w:tcPr>
            <w:cnfStyle w:val="001000000000"/>
            <w:tcW w:w="1706" w:type="dxa"/>
            <w:noWrap/>
            <w:hideMark/>
          </w:tcPr>
          <w:p w:rsidR="00E01F51" w:rsidRPr="00E01F51" w:rsidRDefault="00E01F51">
            <w:pPr>
              <w:rPr>
                <w:rFonts w:ascii="Arial" w:hAnsi="Arial" w:cs="Arial"/>
                <w:b w:val="0"/>
                <w:color w:val="000000"/>
                <w:sz w:val="24"/>
                <w:szCs w:val="24"/>
              </w:rPr>
            </w:pPr>
            <w:proofErr w:type="spellStart"/>
            <w:r w:rsidRPr="00E01F51">
              <w:rPr>
                <w:rFonts w:ascii="Arial" w:hAnsi="Arial" w:cs="Arial"/>
                <w:b w:val="0"/>
                <w:color w:val="000000"/>
                <w:sz w:val="24"/>
                <w:szCs w:val="24"/>
              </w:rPr>
              <w:t>Λάρνακα</w:t>
            </w:r>
            <w:proofErr w:type="spellEnd"/>
          </w:p>
        </w:tc>
        <w:tc>
          <w:tcPr>
            <w:tcW w:w="1560"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38,81</w:t>
            </w:r>
          </w:p>
        </w:tc>
        <w:tc>
          <w:tcPr>
            <w:tcW w:w="1701"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41,75</w:t>
            </w:r>
          </w:p>
        </w:tc>
        <w:tc>
          <w:tcPr>
            <w:tcW w:w="1559"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38,43</w:t>
            </w:r>
          </w:p>
        </w:tc>
        <w:tc>
          <w:tcPr>
            <w:tcW w:w="1701" w:type="dxa"/>
            <w:noWrap/>
            <w:hideMark/>
          </w:tcPr>
          <w:p w:rsidR="00E01F51" w:rsidRPr="00E01F51" w:rsidRDefault="00E01F51" w:rsidP="00E01F51">
            <w:pPr>
              <w:jc w:val="center"/>
              <w:cnfStyle w:val="000000100000"/>
              <w:rPr>
                <w:rFonts w:ascii="Arial" w:hAnsi="Arial" w:cs="Arial"/>
                <w:color w:val="000000" w:themeColor="text1"/>
                <w:sz w:val="24"/>
                <w:szCs w:val="24"/>
              </w:rPr>
            </w:pPr>
            <w:r w:rsidRPr="00E01F51">
              <w:rPr>
                <w:rFonts w:ascii="Arial" w:hAnsi="Arial" w:cs="Arial"/>
                <w:color w:val="000000" w:themeColor="text1"/>
                <w:sz w:val="24"/>
                <w:szCs w:val="24"/>
              </w:rPr>
              <w:t>29,44</w:t>
            </w:r>
          </w:p>
        </w:tc>
      </w:tr>
      <w:tr w:rsidR="00E01F51" w:rsidTr="00E01F51">
        <w:trPr>
          <w:trHeight w:val="300"/>
        </w:trPr>
        <w:tc>
          <w:tcPr>
            <w:cnfStyle w:val="001000000000"/>
            <w:tcW w:w="1706" w:type="dxa"/>
            <w:noWrap/>
            <w:hideMark/>
          </w:tcPr>
          <w:p w:rsidR="00E01F51" w:rsidRPr="00E01F51" w:rsidRDefault="00E01F51">
            <w:pPr>
              <w:rPr>
                <w:rFonts w:ascii="Arial" w:hAnsi="Arial" w:cs="Arial"/>
                <w:b w:val="0"/>
                <w:color w:val="000000"/>
                <w:sz w:val="24"/>
                <w:szCs w:val="24"/>
              </w:rPr>
            </w:pPr>
            <w:proofErr w:type="spellStart"/>
            <w:r w:rsidRPr="00E01F51">
              <w:rPr>
                <w:rFonts w:ascii="Arial" w:hAnsi="Arial" w:cs="Arial"/>
                <w:b w:val="0"/>
                <w:color w:val="000000"/>
                <w:sz w:val="24"/>
                <w:szCs w:val="24"/>
              </w:rPr>
              <w:t>Αμμόχωστος</w:t>
            </w:r>
            <w:proofErr w:type="spellEnd"/>
          </w:p>
        </w:tc>
        <w:tc>
          <w:tcPr>
            <w:tcW w:w="1560"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46,41</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49,37</w:t>
            </w:r>
          </w:p>
        </w:tc>
        <w:tc>
          <w:tcPr>
            <w:tcW w:w="1559"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33,80</w:t>
            </w:r>
          </w:p>
        </w:tc>
        <w:tc>
          <w:tcPr>
            <w:tcW w:w="1701" w:type="dxa"/>
            <w:noWrap/>
            <w:hideMark/>
          </w:tcPr>
          <w:p w:rsidR="00E01F51" w:rsidRPr="00E01F51" w:rsidRDefault="00E01F51" w:rsidP="00E01F51">
            <w:pPr>
              <w:jc w:val="center"/>
              <w:cnfStyle w:val="000000000000"/>
              <w:rPr>
                <w:rFonts w:ascii="Arial" w:hAnsi="Arial" w:cs="Arial"/>
                <w:color w:val="000000" w:themeColor="text1"/>
                <w:sz w:val="24"/>
                <w:szCs w:val="24"/>
              </w:rPr>
            </w:pPr>
            <w:r w:rsidRPr="00E01F51">
              <w:rPr>
                <w:rFonts w:ascii="Arial" w:hAnsi="Arial" w:cs="Arial"/>
                <w:color w:val="000000" w:themeColor="text1"/>
                <w:sz w:val="24"/>
                <w:szCs w:val="24"/>
              </w:rPr>
              <w:t>29,94</w:t>
            </w:r>
          </w:p>
        </w:tc>
      </w:tr>
      <w:tr w:rsidR="00E01F51" w:rsidTr="00E01F51">
        <w:trPr>
          <w:cnfStyle w:val="000000100000"/>
          <w:trHeight w:val="300"/>
        </w:trPr>
        <w:tc>
          <w:tcPr>
            <w:cnfStyle w:val="001000000000"/>
            <w:tcW w:w="1706" w:type="dxa"/>
            <w:noWrap/>
            <w:hideMark/>
          </w:tcPr>
          <w:p w:rsidR="00E01F51" w:rsidRPr="00E01F51" w:rsidRDefault="00E01F51">
            <w:pPr>
              <w:rPr>
                <w:rFonts w:ascii="Arial" w:hAnsi="Arial" w:cs="Arial"/>
                <w:color w:val="000000"/>
                <w:sz w:val="24"/>
                <w:szCs w:val="24"/>
              </w:rPr>
            </w:pPr>
            <w:proofErr w:type="spellStart"/>
            <w:r w:rsidRPr="00E01F51">
              <w:rPr>
                <w:rFonts w:ascii="Arial" w:hAnsi="Arial" w:cs="Arial"/>
                <w:bCs w:val="0"/>
                <w:color w:val="000000"/>
                <w:sz w:val="24"/>
                <w:szCs w:val="24"/>
              </w:rPr>
              <w:t>Παγκύπρια</w:t>
            </w:r>
            <w:proofErr w:type="spellEnd"/>
          </w:p>
        </w:tc>
        <w:tc>
          <w:tcPr>
            <w:tcW w:w="1560" w:type="dxa"/>
            <w:noWrap/>
            <w:hideMark/>
          </w:tcPr>
          <w:p w:rsidR="00E01F51" w:rsidRPr="00E01F51" w:rsidRDefault="00E01F51" w:rsidP="00E01F51">
            <w:pPr>
              <w:jc w:val="center"/>
              <w:cnfStyle w:val="000000100000"/>
              <w:rPr>
                <w:rFonts w:ascii="Arial" w:hAnsi="Arial" w:cs="Arial"/>
                <w:b/>
                <w:bCs/>
                <w:color w:val="000000"/>
                <w:sz w:val="24"/>
                <w:szCs w:val="24"/>
              </w:rPr>
            </w:pPr>
            <w:r w:rsidRPr="00E01F51">
              <w:rPr>
                <w:rFonts w:ascii="Arial" w:hAnsi="Arial" w:cs="Arial"/>
                <w:b/>
                <w:bCs/>
                <w:color w:val="000000"/>
                <w:sz w:val="24"/>
                <w:szCs w:val="24"/>
              </w:rPr>
              <w:t>30,09</w:t>
            </w:r>
          </w:p>
        </w:tc>
        <w:tc>
          <w:tcPr>
            <w:tcW w:w="1701" w:type="dxa"/>
            <w:noWrap/>
            <w:hideMark/>
          </w:tcPr>
          <w:p w:rsidR="00E01F51" w:rsidRPr="00E01F51" w:rsidRDefault="00E01F51" w:rsidP="00E01F51">
            <w:pPr>
              <w:jc w:val="center"/>
              <w:cnfStyle w:val="000000100000"/>
              <w:rPr>
                <w:rFonts w:ascii="Arial" w:hAnsi="Arial" w:cs="Arial"/>
                <w:b/>
                <w:bCs/>
                <w:color w:val="000000"/>
                <w:sz w:val="24"/>
                <w:szCs w:val="24"/>
              </w:rPr>
            </w:pPr>
            <w:r w:rsidRPr="00E01F51">
              <w:rPr>
                <w:rFonts w:ascii="Arial" w:hAnsi="Arial" w:cs="Arial"/>
                <w:b/>
                <w:bCs/>
                <w:color w:val="000000"/>
                <w:sz w:val="24"/>
                <w:szCs w:val="24"/>
              </w:rPr>
              <w:t>31,04</w:t>
            </w:r>
          </w:p>
        </w:tc>
        <w:tc>
          <w:tcPr>
            <w:tcW w:w="1559" w:type="dxa"/>
            <w:noWrap/>
            <w:hideMark/>
          </w:tcPr>
          <w:p w:rsidR="00E01F51" w:rsidRPr="00E01F51" w:rsidRDefault="00E01F51" w:rsidP="00E01F51">
            <w:pPr>
              <w:jc w:val="center"/>
              <w:cnfStyle w:val="000000100000"/>
              <w:rPr>
                <w:rFonts w:ascii="Arial" w:hAnsi="Arial" w:cs="Arial"/>
                <w:b/>
                <w:bCs/>
                <w:color w:val="000000"/>
                <w:sz w:val="24"/>
                <w:szCs w:val="24"/>
              </w:rPr>
            </w:pPr>
            <w:r w:rsidRPr="00E01F51">
              <w:rPr>
                <w:rFonts w:ascii="Arial" w:hAnsi="Arial" w:cs="Arial"/>
                <w:b/>
                <w:bCs/>
                <w:color w:val="000000"/>
                <w:sz w:val="24"/>
                <w:szCs w:val="24"/>
              </w:rPr>
              <w:t>47,67</w:t>
            </w:r>
          </w:p>
        </w:tc>
        <w:tc>
          <w:tcPr>
            <w:tcW w:w="1701" w:type="dxa"/>
            <w:noWrap/>
            <w:hideMark/>
          </w:tcPr>
          <w:p w:rsidR="00E01F51" w:rsidRPr="00E01F51" w:rsidRDefault="00E01F51" w:rsidP="00E01F51">
            <w:pPr>
              <w:jc w:val="center"/>
              <w:cnfStyle w:val="000000100000"/>
              <w:rPr>
                <w:rFonts w:ascii="Arial" w:hAnsi="Arial" w:cs="Arial"/>
                <w:b/>
                <w:bCs/>
                <w:color w:val="000000"/>
                <w:sz w:val="24"/>
                <w:szCs w:val="24"/>
              </w:rPr>
            </w:pPr>
            <w:r w:rsidRPr="00E01F51">
              <w:rPr>
                <w:rFonts w:ascii="Arial" w:hAnsi="Arial" w:cs="Arial"/>
                <w:b/>
                <w:bCs/>
                <w:color w:val="000000"/>
                <w:sz w:val="24"/>
                <w:szCs w:val="24"/>
              </w:rPr>
              <w:t>35,47</w:t>
            </w:r>
          </w:p>
        </w:tc>
      </w:tr>
    </w:tbl>
    <w:p w:rsidR="0087353E" w:rsidRDefault="00394987" w:rsidP="0087353E">
      <w:pPr>
        <w:spacing w:line="360" w:lineRule="auto"/>
        <w:jc w:val="both"/>
        <w:rPr>
          <w:rFonts w:ascii="Arial" w:hAnsi="Arial" w:cs="Arial"/>
          <w:lang w:val="el-GR"/>
        </w:rPr>
      </w:pPr>
      <w:r>
        <w:rPr>
          <w:rFonts w:ascii="Arial" w:hAnsi="Arial" w:cs="Arial"/>
          <w:lang w:val="el-GR"/>
        </w:rPr>
        <w:lastRenderedPageBreak/>
        <w:t>Διάγραμμα</w:t>
      </w:r>
      <w:r w:rsidR="0087353E">
        <w:rPr>
          <w:rFonts w:ascii="Arial" w:hAnsi="Arial" w:cs="Arial"/>
          <w:lang w:val="el-GR"/>
        </w:rPr>
        <w:t xml:space="preserve">. 3.2.1:Διαχρονική καταγραφή του ποσοστού παραπομπής και </w:t>
      </w:r>
      <w:r w:rsidR="00A43CCF">
        <w:rPr>
          <w:rFonts w:ascii="Arial" w:hAnsi="Arial" w:cs="Arial"/>
          <w:lang w:val="el-GR"/>
        </w:rPr>
        <w:t>συμμετοχής</w:t>
      </w:r>
      <w:r w:rsidR="0087353E">
        <w:rPr>
          <w:rFonts w:ascii="Arial" w:hAnsi="Arial" w:cs="Arial"/>
          <w:lang w:val="el-GR"/>
        </w:rPr>
        <w:t xml:space="preserve"> των παιδιών της Α τάξης</w:t>
      </w:r>
    </w:p>
    <w:p w:rsidR="00E01F51" w:rsidRDefault="00E01F51" w:rsidP="0087353E">
      <w:pPr>
        <w:spacing w:line="360" w:lineRule="auto"/>
        <w:jc w:val="both"/>
        <w:rPr>
          <w:rFonts w:ascii="Arial" w:hAnsi="Arial" w:cs="Arial"/>
          <w:lang w:val="el-GR"/>
        </w:rPr>
      </w:pPr>
    </w:p>
    <w:p w:rsidR="00E01F51" w:rsidRDefault="00E01F51" w:rsidP="0087353E">
      <w:pPr>
        <w:spacing w:line="360" w:lineRule="auto"/>
        <w:jc w:val="both"/>
        <w:rPr>
          <w:rFonts w:ascii="Arial" w:hAnsi="Arial" w:cs="Arial"/>
          <w:lang w:val="el-GR"/>
        </w:rPr>
      </w:pPr>
      <w:r w:rsidRPr="00E01F51">
        <w:rPr>
          <w:rFonts w:ascii="Arial" w:hAnsi="Arial" w:cs="Arial"/>
          <w:noProof/>
          <w:lang w:val="el-GR" w:eastAsia="el-GR"/>
        </w:rPr>
        <w:drawing>
          <wp:inline distT="0" distB="0" distL="0" distR="0">
            <wp:extent cx="5591175" cy="2743200"/>
            <wp:effectExtent l="19050" t="0" r="9525" b="0"/>
            <wp:docPr id="16"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p>
    <w:p w:rsidR="0087353E" w:rsidRDefault="0087353E" w:rsidP="0087353E">
      <w:pPr>
        <w:spacing w:after="200" w:line="276" w:lineRule="auto"/>
        <w:rPr>
          <w:rFonts w:ascii="Arial" w:hAnsi="Arial" w:cs="Arial"/>
          <w:b/>
          <w:szCs w:val="20"/>
          <w:lang w:val="el-GR"/>
        </w:rPr>
      </w:pPr>
      <w:r>
        <w:rPr>
          <w:b/>
          <w:bCs/>
        </w:rPr>
        <w:br w:type="page"/>
      </w:r>
    </w:p>
    <w:p w:rsidR="0087353E" w:rsidRDefault="0087353E" w:rsidP="0087353E">
      <w:pPr>
        <w:pStyle w:val="Heading3"/>
        <w:spacing w:line="360" w:lineRule="auto"/>
        <w:rPr>
          <w:b/>
          <w:bCs w:val="0"/>
          <w:sz w:val="24"/>
        </w:rPr>
      </w:pPr>
      <w:r>
        <w:rPr>
          <w:b/>
          <w:bCs w:val="0"/>
          <w:sz w:val="24"/>
        </w:rPr>
        <w:lastRenderedPageBreak/>
        <w:t xml:space="preserve">3.3. Κλινική Θεραπεία των </w:t>
      </w:r>
      <w:proofErr w:type="spellStart"/>
      <w:r>
        <w:rPr>
          <w:b/>
          <w:bCs w:val="0"/>
          <w:sz w:val="24"/>
        </w:rPr>
        <w:t>Οδοντοστοματολογικών</w:t>
      </w:r>
      <w:proofErr w:type="spellEnd"/>
      <w:r>
        <w:rPr>
          <w:b/>
          <w:bCs w:val="0"/>
          <w:sz w:val="24"/>
        </w:rPr>
        <w:t xml:space="preserve"> και </w:t>
      </w:r>
      <w:proofErr w:type="spellStart"/>
      <w:r>
        <w:rPr>
          <w:b/>
          <w:bCs w:val="0"/>
          <w:sz w:val="24"/>
        </w:rPr>
        <w:t>Γναθοπροσωπικών</w:t>
      </w:r>
      <w:proofErr w:type="spellEnd"/>
      <w:r>
        <w:rPr>
          <w:b/>
          <w:bCs w:val="0"/>
          <w:sz w:val="24"/>
        </w:rPr>
        <w:t xml:space="preserve"> Βλαβών</w:t>
      </w:r>
      <w:bookmarkEnd w:id="41"/>
      <w:bookmarkEnd w:id="42"/>
      <w:bookmarkEnd w:id="43"/>
      <w:bookmarkEnd w:id="44"/>
      <w:bookmarkEnd w:id="45"/>
      <w:bookmarkEnd w:id="46"/>
      <w:bookmarkEnd w:id="47"/>
      <w:bookmarkEnd w:id="48"/>
      <w:bookmarkEnd w:id="49"/>
      <w:bookmarkEnd w:id="50"/>
      <w:bookmarkEnd w:id="51"/>
      <w:bookmarkEnd w:id="52"/>
      <w:bookmarkEnd w:id="53"/>
      <w:bookmarkEnd w:id="54"/>
    </w:p>
    <w:p w:rsidR="0087353E" w:rsidRDefault="0087353E" w:rsidP="0087353E">
      <w:pPr>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 xml:space="preserve">Στον τομέα αυτό υπάγεται η </w:t>
      </w:r>
      <w:r w:rsidRPr="00EB2AE7">
        <w:rPr>
          <w:rFonts w:ascii="Arial" w:hAnsi="Arial" w:cs="Arial"/>
          <w:u w:val="single"/>
          <w:lang w:val="el-GR"/>
        </w:rPr>
        <w:t>δευτεροβάθμια και τριτοβάθμια φροντίδα</w:t>
      </w:r>
      <w:r>
        <w:rPr>
          <w:rFonts w:ascii="Arial" w:hAnsi="Arial" w:cs="Arial"/>
          <w:lang w:val="el-GR"/>
        </w:rPr>
        <w:t xml:space="preserve"> στοματικής υγείας, που προσφέρεται σε όσους επισκέπτονται τις Οδοντιατρικές Υπηρεσίες. Αναλυτικά και διαχρονικά η προσφερόμενη εργασία κατά είδος και ποσότητα κατά τα έτη 20</w:t>
      </w:r>
      <w:r w:rsidR="00A43CCF">
        <w:rPr>
          <w:rFonts w:ascii="Arial" w:hAnsi="Arial" w:cs="Arial"/>
          <w:lang w:val="el-GR"/>
        </w:rPr>
        <w:t>10</w:t>
      </w:r>
      <w:r>
        <w:rPr>
          <w:rFonts w:ascii="Arial" w:hAnsi="Arial" w:cs="Arial"/>
          <w:lang w:val="el-GR"/>
        </w:rPr>
        <w:t>-1</w:t>
      </w:r>
      <w:r w:rsidR="00A43CCF">
        <w:rPr>
          <w:rFonts w:ascii="Arial" w:hAnsi="Arial" w:cs="Arial"/>
          <w:lang w:val="el-GR"/>
        </w:rPr>
        <w:t>2</w:t>
      </w:r>
      <w:r>
        <w:rPr>
          <w:rFonts w:ascii="Arial" w:hAnsi="Arial" w:cs="Arial"/>
          <w:lang w:val="el-GR"/>
        </w:rPr>
        <w:t xml:space="preserve"> φαίνονται στον πίνακα 3.3.1.</w:t>
      </w:r>
    </w:p>
    <w:p w:rsidR="00923463" w:rsidRDefault="00923463" w:rsidP="0087353E">
      <w:pPr>
        <w:spacing w:line="360" w:lineRule="auto"/>
        <w:jc w:val="both"/>
        <w:rPr>
          <w:rFonts w:ascii="Arial" w:hAnsi="Arial" w:cs="Arial"/>
          <w:lang w:val="el-GR"/>
        </w:rPr>
      </w:pPr>
    </w:p>
    <w:p w:rsidR="00923463" w:rsidRDefault="00923463" w:rsidP="00923463">
      <w:pPr>
        <w:jc w:val="both"/>
        <w:rPr>
          <w:rFonts w:ascii="Arial" w:hAnsi="Arial" w:cs="Arial"/>
          <w:b/>
          <w:bCs/>
          <w:lang w:val="el-GR"/>
        </w:rPr>
      </w:pPr>
      <w:r>
        <w:rPr>
          <w:rFonts w:ascii="Arial" w:hAnsi="Arial" w:cs="Arial"/>
          <w:b/>
          <w:bCs/>
          <w:lang w:val="el-GR"/>
        </w:rPr>
        <w:t>Πίνακας 3.3.1 Είδος και σύνολο οδοντιατρικών εργασιών κατά τα έτη 2010-12</w:t>
      </w:r>
    </w:p>
    <w:tbl>
      <w:tblPr>
        <w:tblStyle w:val="LightList-Accent11"/>
        <w:tblW w:w="8227" w:type="dxa"/>
        <w:tblLook w:val="0000"/>
      </w:tblPr>
      <w:tblGrid>
        <w:gridCol w:w="4116"/>
        <w:gridCol w:w="1418"/>
        <w:gridCol w:w="1418"/>
        <w:gridCol w:w="1275"/>
      </w:tblGrid>
      <w:tr w:rsidR="00923463" w:rsidRPr="00056A47" w:rsidTr="00C55CF8">
        <w:trPr>
          <w:cnfStyle w:val="000000100000"/>
          <w:trHeight w:val="255"/>
        </w:trPr>
        <w:tc>
          <w:tcPr>
            <w:cnfStyle w:val="000010000000"/>
            <w:tcW w:w="4116" w:type="dxa"/>
            <w:shd w:val="clear" w:color="auto" w:fill="8DB3E2" w:themeFill="text2" w:themeFillTint="66"/>
            <w:noWrap/>
          </w:tcPr>
          <w:p w:rsidR="00923463" w:rsidRPr="0063331C" w:rsidRDefault="00923463" w:rsidP="00C55CF8">
            <w:pPr>
              <w:jc w:val="center"/>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n-US" w:eastAsia="zh-CN"/>
              </w:rPr>
              <w:t>ΕΡΓΑΣΙΕΣ</w:t>
            </w:r>
            <w:r w:rsidRPr="0063331C">
              <w:rPr>
                <w:rFonts w:ascii="Arial" w:eastAsia="SimSun" w:hAnsi="Arial" w:cs="Arial"/>
                <w:b/>
                <w:bCs/>
                <w:color w:val="FFFFFF" w:themeColor="background1"/>
                <w:lang w:val="el-GR" w:eastAsia="zh-CN"/>
              </w:rPr>
              <w:t xml:space="preserve"> ΠΑΓΚΥΠΡΙΑ</w:t>
            </w:r>
          </w:p>
        </w:tc>
        <w:tc>
          <w:tcPr>
            <w:tcW w:w="1418" w:type="dxa"/>
            <w:shd w:val="clear" w:color="auto" w:fill="8DB3E2" w:themeFill="text2" w:themeFillTint="66"/>
          </w:tcPr>
          <w:p w:rsidR="00923463" w:rsidRPr="007A2807" w:rsidRDefault="00923463" w:rsidP="00C55CF8">
            <w:pPr>
              <w:jc w:val="center"/>
              <w:cnfStyle w:val="000000100000"/>
              <w:rPr>
                <w:rFonts w:ascii="Arial" w:eastAsia="SimSun" w:hAnsi="Arial" w:cs="Arial"/>
                <w:b/>
                <w:color w:val="FFFFFF" w:themeColor="background1"/>
                <w:sz w:val="24"/>
                <w:szCs w:val="24"/>
                <w:lang w:val="el-GR" w:eastAsia="zh-CN"/>
              </w:rPr>
            </w:pPr>
            <w:r w:rsidRPr="007A2807">
              <w:rPr>
                <w:rFonts w:ascii="Arial" w:eastAsia="SimSun" w:hAnsi="Arial" w:cs="Arial"/>
                <w:b/>
                <w:color w:val="FFFFFF" w:themeColor="background1"/>
                <w:sz w:val="24"/>
                <w:szCs w:val="24"/>
                <w:lang w:val="el-GR" w:eastAsia="zh-CN"/>
              </w:rPr>
              <w:t>2010</w:t>
            </w:r>
          </w:p>
        </w:tc>
        <w:tc>
          <w:tcPr>
            <w:cnfStyle w:val="000010000000"/>
            <w:tcW w:w="1418" w:type="dxa"/>
            <w:shd w:val="clear" w:color="auto" w:fill="8DB3E2" w:themeFill="text2" w:themeFillTint="66"/>
          </w:tcPr>
          <w:p w:rsidR="00923463" w:rsidRPr="007A2807" w:rsidRDefault="00923463" w:rsidP="00C55CF8">
            <w:pPr>
              <w:jc w:val="center"/>
              <w:rPr>
                <w:rFonts w:ascii="Arial" w:eastAsia="SimSun" w:hAnsi="Arial" w:cs="Arial"/>
                <w:b/>
                <w:color w:val="FFFFFF" w:themeColor="background1"/>
                <w:sz w:val="24"/>
                <w:szCs w:val="24"/>
                <w:lang w:val="el-GR" w:eastAsia="zh-CN"/>
              </w:rPr>
            </w:pPr>
            <w:r w:rsidRPr="007A2807">
              <w:rPr>
                <w:rFonts w:ascii="Arial" w:eastAsia="SimSun" w:hAnsi="Arial" w:cs="Arial"/>
                <w:b/>
                <w:color w:val="FFFFFF" w:themeColor="background1"/>
                <w:sz w:val="24"/>
                <w:szCs w:val="24"/>
                <w:lang w:val="el-GR" w:eastAsia="zh-CN"/>
              </w:rPr>
              <w:t>2011</w:t>
            </w:r>
          </w:p>
        </w:tc>
        <w:tc>
          <w:tcPr>
            <w:tcW w:w="1275" w:type="dxa"/>
            <w:shd w:val="clear" w:color="auto" w:fill="8DB3E2" w:themeFill="text2" w:themeFillTint="66"/>
          </w:tcPr>
          <w:p w:rsidR="00923463" w:rsidRPr="007A2807" w:rsidRDefault="00923463" w:rsidP="00C55CF8">
            <w:pPr>
              <w:jc w:val="center"/>
              <w:cnfStyle w:val="000000100000"/>
              <w:rPr>
                <w:rFonts w:ascii="Arial" w:eastAsia="SimSun" w:hAnsi="Arial" w:cs="Arial"/>
                <w:b/>
                <w:color w:val="FFFFFF" w:themeColor="background1"/>
                <w:sz w:val="24"/>
                <w:szCs w:val="24"/>
                <w:lang w:val="en-US" w:eastAsia="zh-CN"/>
              </w:rPr>
            </w:pPr>
            <w:r w:rsidRPr="007A2807">
              <w:rPr>
                <w:rFonts w:ascii="Arial" w:eastAsia="SimSun" w:hAnsi="Arial" w:cs="Arial"/>
                <w:b/>
                <w:color w:val="FFFFFF" w:themeColor="background1"/>
                <w:sz w:val="24"/>
                <w:szCs w:val="24"/>
                <w:lang w:val="en-US" w:eastAsia="zh-CN"/>
              </w:rPr>
              <w:t>2012</w:t>
            </w:r>
          </w:p>
        </w:tc>
      </w:tr>
      <w:tr w:rsidR="00923463" w:rsidRPr="00056A47" w:rsidTr="00C55CF8">
        <w:trPr>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ΕΞΕΤΑΣΗ</w:t>
            </w:r>
          </w:p>
        </w:tc>
        <w:tc>
          <w:tcPr>
            <w:tcW w:w="1418" w:type="dxa"/>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17554</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16379</w:t>
            </w:r>
          </w:p>
        </w:tc>
        <w:tc>
          <w:tcPr>
            <w:tcW w:w="1275" w:type="dxa"/>
            <w:vAlign w:val="bottom"/>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21134</w:t>
            </w:r>
          </w:p>
        </w:tc>
      </w:tr>
      <w:tr w:rsidR="00923463" w:rsidRPr="00056A47" w:rsidTr="00C55CF8">
        <w:trPr>
          <w:cnfStyle w:val="000000100000"/>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ΑΠΟΣΤΗΜΑ</w:t>
            </w:r>
          </w:p>
        </w:tc>
        <w:tc>
          <w:tcPr>
            <w:tcW w:w="1418" w:type="dxa"/>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6539</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6294</w:t>
            </w:r>
          </w:p>
        </w:tc>
        <w:tc>
          <w:tcPr>
            <w:tcW w:w="1275" w:type="dxa"/>
            <w:vAlign w:val="bottom"/>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7746</w:t>
            </w:r>
          </w:p>
        </w:tc>
      </w:tr>
      <w:tr w:rsidR="00923463" w:rsidRPr="00056A47" w:rsidTr="00C55CF8">
        <w:trPr>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ΕΞΑΓΩΓΗ</w:t>
            </w:r>
          </w:p>
        </w:tc>
        <w:tc>
          <w:tcPr>
            <w:tcW w:w="1418" w:type="dxa"/>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17222</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16987</w:t>
            </w:r>
          </w:p>
        </w:tc>
        <w:tc>
          <w:tcPr>
            <w:tcW w:w="1275" w:type="dxa"/>
            <w:vAlign w:val="bottom"/>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19529</w:t>
            </w:r>
          </w:p>
        </w:tc>
      </w:tr>
      <w:tr w:rsidR="00923463" w:rsidRPr="00056A47" w:rsidTr="00C55CF8">
        <w:trPr>
          <w:cnfStyle w:val="000000100000"/>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ΑΜΑΛΓΑΜΑ</w:t>
            </w:r>
          </w:p>
        </w:tc>
        <w:tc>
          <w:tcPr>
            <w:tcW w:w="1418" w:type="dxa"/>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8813</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8633</w:t>
            </w:r>
          </w:p>
        </w:tc>
        <w:tc>
          <w:tcPr>
            <w:tcW w:w="1275" w:type="dxa"/>
            <w:vAlign w:val="bottom"/>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8696</w:t>
            </w:r>
          </w:p>
        </w:tc>
      </w:tr>
      <w:tr w:rsidR="00923463" w:rsidRPr="00056A47" w:rsidTr="00C55CF8">
        <w:trPr>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ΚΟΝΙΑ</w:t>
            </w:r>
          </w:p>
        </w:tc>
        <w:tc>
          <w:tcPr>
            <w:tcW w:w="1418" w:type="dxa"/>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9540</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8057</w:t>
            </w:r>
          </w:p>
        </w:tc>
        <w:tc>
          <w:tcPr>
            <w:tcW w:w="1275" w:type="dxa"/>
            <w:vAlign w:val="bottom"/>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10814</w:t>
            </w:r>
          </w:p>
        </w:tc>
      </w:tr>
      <w:tr w:rsidR="00923463" w:rsidRPr="00056A47" w:rsidTr="00C55CF8">
        <w:trPr>
          <w:cnfStyle w:val="000000100000"/>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Σ.ΡΗΤΙΝΗ</w:t>
            </w:r>
          </w:p>
        </w:tc>
        <w:tc>
          <w:tcPr>
            <w:tcW w:w="1418" w:type="dxa"/>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11280</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11133</w:t>
            </w:r>
          </w:p>
        </w:tc>
        <w:tc>
          <w:tcPr>
            <w:tcW w:w="1275" w:type="dxa"/>
            <w:vAlign w:val="bottom"/>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15963</w:t>
            </w:r>
          </w:p>
        </w:tc>
      </w:tr>
      <w:tr w:rsidR="00923463" w:rsidRPr="00056A47" w:rsidTr="00C55CF8">
        <w:trPr>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ΠΡΟΣΩΡΙΝΗ</w:t>
            </w:r>
          </w:p>
        </w:tc>
        <w:tc>
          <w:tcPr>
            <w:tcW w:w="1418" w:type="dxa"/>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17833</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15943</w:t>
            </w:r>
          </w:p>
        </w:tc>
        <w:tc>
          <w:tcPr>
            <w:tcW w:w="1275" w:type="dxa"/>
            <w:vAlign w:val="bottom"/>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19685</w:t>
            </w:r>
          </w:p>
        </w:tc>
      </w:tr>
      <w:tr w:rsidR="00923463" w:rsidRPr="00056A47" w:rsidTr="00C55CF8">
        <w:trPr>
          <w:cnfStyle w:val="000000100000"/>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ΕΝΔ.ΘΕΡΑΠΕΙΑ</w:t>
            </w:r>
          </w:p>
        </w:tc>
        <w:tc>
          <w:tcPr>
            <w:tcW w:w="1418" w:type="dxa"/>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3922</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5043</w:t>
            </w:r>
          </w:p>
        </w:tc>
        <w:tc>
          <w:tcPr>
            <w:tcW w:w="1275" w:type="dxa"/>
            <w:vAlign w:val="bottom"/>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4658</w:t>
            </w:r>
          </w:p>
        </w:tc>
      </w:tr>
      <w:tr w:rsidR="00923463" w:rsidRPr="00056A47" w:rsidTr="00C55CF8">
        <w:trPr>
          <w:trHeight w:val="255"/>
        </w:trPr>
        <w:tc>
          <w:tcPr>
            <w:cnfStyle w:val="000010000000"/>
            <w:tcW w:w="4116" w:type="dxa"/>
            <w:noWrap/>
          </w:tcPr>
          <w:p w:rsidR="00923463" w:rsidRPr="00056A47" w:rsidRDefault="00923463" w:rsidP="00C55CF8">
            <w:pPr>
              <w:rPr>
                <w:rFonts w:ascii="Arial" w:eastAsia="SimSun" w:hAnsi="Arial" w:cs="Arial"/>
                <w:lang w:val="en-US" w:eastAsia="zh-CN"/>
              </w:rPr>
            </w:pPr>
            <w:r w:rsidRPr="00056A47">
              <w:rPr>
                <w:rFonts w:ascii="Arial" w:eastAsia="SimSun" w:hAnsi="Arial" w:cs="Arial"/>
                <w:lang w:val="en-US" w:eastAsia="zh-CN"/>
              </w:rPr>
              <w:t>ΚΑΘΑΡΙΣΜΟΣ</w:t>
            </w:r>
          </w:p>
        </w:tc>
        <w:tc>
          <w:tcPr>
            <w:tcW w:w="1418" w:type="dxa"/>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10339</w:t>
            </w:r>
          </w:p>
        </w:tc>
        <w:tc>
          <w:tcPr>
            <w:cnfStyle w:val="000010000000"/>
            <w:tcW w:w="1418" w:type="dxa"/>
          </w:tcPr>
          <w:p w:rsidR="00923463" w:rsidRPr="007A2807" w:rsidRDefault="00923463" w:rsidP="00C55CF8">
            <w:pPr>
              <w:jc w:val="right"/>
              <w:rPr>
                <w:rFonts w:ascii="Arial" w:hAnsi="Arial" w:cs="Arial"/>
                <w:sz w:val="24"/>
                <w:szCs w:val="24"/>
              </w:rPr>
            </w:pPr>
            <w:r w:rsidRPr="007A2807">
              <w:rPr>
                <w:rFonts w:ascii="Arial" w:hAnsi="Arial" w:cs="Arial"/>
                <w:sz w:val="24"/>
                <w:szCs w:val="24"/>
              </w:rPr>
              <w:t>10101</w:t>
            </w:r>
          </w:p>
        </w:tc>
        <w:tc>
          <w:tcPr>
            <w:tcW w:w="1275" w:type="dxa"/>
            <w:vAlign w:val="bottom"/>
          </w:tcPr>
          <w:p w:rsidR="00923463" w:rsidRPr="007A2807" w:rsidRDefault="00923463" w:rsidP="00C55CF8">
            <w:pPr>
              <w:jc w:val="right"/>
              <w:cnfStyle w:val="000000000000"/>
              <w:rPr>
                <w:rFonts w:ascii="Arial" w:hAnsi="Arial" w:cs="Arial"/>
                <w:sz w:val="24"/>
                <w:szCs w:val="24"/>
              </w:rPr>
            </w:pPr>
            <w:r w:rsidRPr="007A2807">
              <w:rPr>
                <w:rFonts w:ascii="Arial" w:hAnsi="Arial" w:cs="Arial"/>
                <w:sz w:val="24"/>
                <w:szCs w:val="24"/>
              </w:rPr>
              <w:t>13102</w:t>
            </w:r>
          </w:p>
        </w:tc>
      </w:tr>
      <w:tr w:rsidR="00923463" w:rsidRPr="00056A47" w:rsidTr="00C55CF8">
        <w:trPr>
          <w:cnfStyle w:val="000000100000"/>
          <w:trHeight w:val="255"/>
        </w:trPr>
        <w:tc>
          <w:tcPr>
            <w:cnfStyle w:val="000010000000"/>
            <w:tcW w:w="4116" w:type="dxa"/>
            <w:noWrap/>
          </w:tcPr>
          <w:p w:rsidR="00923463" w:rsidRPr="007D6124" w:rsidRDefault="00923463" w:rsidP="00C55CF8">
            <w:pPr>
              <w:rPr>
                <w:rFonts w:ascii="Arial" w:eastAsia="SimSun" w:hAnsi="Arial" w:cs="Arial"/>
                <w:lang w:val="el-GR" w:eastAsia="zh-CN"/>
              </w:rPr>
            </w:pPr>
            <w:r>
              <w:rPr>
                <w:rFonts w:ascii="Arial" w:eastAsia="SimSun" w:hAnsi="Arial" w:cs="Arial"/>
                <w:lang w:val="el-GR" w:eastAsia="zh-CN"/>
              </w:rPr>
              <w:t>ΜΙΚΡΗ ΧΕΙΡΟΥΡΓΙΚΗ ΣΤΟΜΑΤΟΣ</w:t>
            </w:r>
            <w:r>
              <w:rPr>
                <w:rStyle w:val="FootnoteReference"/>
                <w:rFonts w:ascii="Arial" w:eastAsia="SimSun" w:hAnsi="Arial" w:cs="Arial"/>
                <w:lang w:val="el-GR" w:eastAsia="zh-CN"/>
              </w:rPr>
              <w:footnoteReference w:id="1"/>
            </w:r>
          </w:p>
        </w:tc>
        <w:tc>
          <w:tcPr>
            <w:tcW w:w="1418" w:type="dxa"/>
          </w:tcPr>
          <w:p w:rsidR="00923463" w:rsidRPr="007A2807" w:rsidRDefault="00923463" w:rsidP="00C55CF8">
            <w:pPr>
              <w:jc w:val="right"/>
              <w:cnfStyle w:val="000000100000"/>
              <w:rPr>
                <w:rFonts w:ascii="Arial" w:eastAsia="SimSun" w:hAnsi="Arial" w:cs="Arial"/>
                <w:sz w:val="24"/>
                <w:szCs w:val="24"/>
                <w:lang w:val="en-US" w:eastAsia="zh-CN"/>
              </w:rPr>
            </w:pPr>
            <w:r w:rsidRPr="007A2807">
              <w:rPr>
                <w:rFonts w:ascii="Arial" w:eastAsia="SimSun" w:hAnsi="Arial" w:cs="Arial"/>
                <w:sz w:val="24"/>
                <w:szCs w:val="24"/>
                <w:lang w:val="en-US" w:eastAsia="zh-CN"/>
              </w:rPr>
              <w:t>1026</w:t>
            </w:r>
          </w:p>
        </w:tc>
        <w:tc>
          <w:tcPr>
            <w:cnfStyle w:val="000010000000"/>
            <w:tcW w:w="1418" w:type="dxa"/>
          </w:tcPr>
          <w:p w:rsidR="00923463" w:rsidRPr="007A2807" w:rsidRDefault="00923463" w:rsidP="00C55CF8">
            <w:pPr>
              <w:jc w:val="right"/>
              <w:rPr>
                <w:rFonts w:ascii="Arial" w:eastAsia="SimSun" w:hAnsi="Arial" w:cs="Arial"/>
                <w:sz w:val="24"/>
                <w:szCs w:val="24"/>
                <w:lang w:val="en-US" w:eastAsia="zh-CN"/>
              </w:rPr>
            </w:pPr>
            <w:r w:rsidRPr="007A2807">
              <w:rPr>
                <w:rFonts w:ascii="Arial" w:eastAsia="SimSun" w:hAnsi="Arial" w:cs="Arial"/>
                <w:sz w:val="24"/>
                <w:szCs w:val="24"/>
                <w:lang w:val="en-US" w:eastAsia="zh-CN"/>
              </w:rPr>
              <w:t>795</w:t>
            </w:r>
          </w:p>
        </w:tc>
        <w:tc>
          <w:tcPr>
            <w:tcW w:w="1275" w:type="dxa"/>
            <w:vAlign w:val="bottom"/>
          </w:tcPr>
          <w:p w:rsidR="00923463" w:rsidRPr="007A2807" w:rsidRDefault="00923463" w:rsidP="00C55CF8">
            <w:pPr>
              <w:jc w:val="right"/>
              <w:cnfStyle w:val="000000100000"/>
              <w:rPr>
                <w:rFonts w:ascii="Arial" w:hAnsi="Arial" w:cs="Arial"/>
                <w:sz w:val="24"/>
                <w:szCs w:val="24"/>
              </w:rPr>
            </w:pPr>
            <w:r w:rsidRPr="007A2807">
              <w:rPr>
                <w:rFonts w:ascii="Arial" w:hAnsi="Arial" w:cs="Arial"/>
                <w:sz w:val="24"/>
                <w:szCs w:val="24"/>
              </w:rPr>
              <w:t>1681</w:t>
            </w:r>
          </w:p>
        </w:tc>
      </w:tr>
    </w:tbl>
    <w:p w:rsidR="00923463" w:rsidRDefault="00923463" w:rsidP="00923463">
      <w:pPr>
        <w:jc w:val="both"/>
        <w:rPr>
          <w:rFonts w:ascii="Arial" w:hAnsi="Arial" w:cs="Arial"/>
          <w:lang w:val="el-GR"/>
        </w:rPr>
      </w:pPr>
    </w:p>
    <w:p w:rsidR="0087353E" w:rsidRDefault="0087353E" w:rsidP="0087353E">
      <w:pPr>
        <w:pStyle w:val="BodyTextIndent"/>
        <w:spacing w:line="360" w:lineRule="auto"/>
        <w:ind w:left="0" w:firstLine="0"/>
        <w:rPr>
          <w:b w:val="0"/>
          <w:bCs w:val="0"/>
        </w:rPr>
      </w:pPr>
      <w:r>
        <w:rPr>
          <w:b w:val="0"/>
          <w:bCs w:val="0"/>
        </w:rPr>
        <w:t xml:space="preserve">Η παροχή </w:t>
      </w:r>
      <w:r w:rsidR="007A2807">
        <w:rPr>
          <w:b w:val="0"/>
          <w:bCs w:val="0"/>
        </w:rPr>
        <w:t xml:space="preserve">πρωτοβάθμιας, </w:t>
      </w:r>
      <w:r>
        <w:rPr>
          <w:b w:val="0"/>
          <w:bCs w:val="0"/>
        </w:rPr>
        <w:t>δευτεροβάθμιας και τριτοβάθμιας οδοντιατρικής φροντίδας συνεχίστηκε σε όλα τα Επαρχιακά Νοσοκομεία, τα Αστικά και  Αγροτικά Κέντρα Υγείας καταγράφοντας σε όλα τα κέντρα αύξηση.</w:t>
      </w:r>
      <w:r w:rsidR="00A43CCF">
        <w:rPr>
          <w:b w:val="0"/>
          <w:bCs w:val="0"/>
        </w:rPr>
        <w:t xml:space="preserve"> Σημειώνεται ότι για πρώτη φορά λειτούργησε οδοντιατρική κλινική στο κέντρο υγείας </w:t>
      </w:r>
      <w:proofErr w:type="spellStart"/>
      <w:r w:rsidR="00A43CCF">
        <w:rPr>
          <w:b w:val="0"/>
          <w:bCs w:val="0"/>
        </w:rPr>
        <w:t>Παλιομετόχου</w:t>
      </w:r>
      <w:proofErr w:type="spellEnd"/>
      <w:r w:rsidR="00923463">
        <w:rPr>
          <w:b w:val="0"/>
          <w:bCs w:val="0"/>
        </w:rPr>
        <w:t>.</w:t>
      </w:r>
    </w:p>
    <w:p w:rsidR="0087353E" w:rsidRDefault="00923463" w:rsidP="007A2807">
      <w:pPr>
        <w:pStyle w:val="BodyTextIndent"/>
        <w:spacing w:line="360" w:lineRule="auto"/>
        <w:ind w:left="0" w:firstLine="0"/>
      </w:pPr>
      <w:r>
        <w:rPr>
          <w:b w:val="0"/>
          <w:bCs w:val="0"/>
          <w:noProof/>
          <w:lang w:eastAsia="el-GR"/>
        </w:rPr>
        <w:drawing>
          <wp:anchor distT="0" distB="0" distL="114300" distR="114300" simplePos="0" relativeHeight="251704320" behindDoc="1" locked="0" layoutInCell="1" allowOverlap="1">
            <wp:simplePos x="0" y="0"/>
            <wp:positionH relativeFrom="margin">
              <wp:posOffset>40005</wp:posOffset>
            </wp:positionH>
            <wp:positionV relativeFrom="margin">
              <wp:posOffset>5962650</wp:posOffset>
            </wp:positionV>
            <wp:extent cx="1581150" cy="2114550"/>
            <wp:effectExtent l="19050" t="0" r="0" b="0"/>
            <wp:wrapSquare wrapText="bothSides"/>
            <wp:docPr id="27" name="Picture 13" descr="neoptolrmos 001.jpg"/>
            <wp:cNvGraphicFramePr/>
            <a:graphic xmlns:a="http://schemas.openxmlformats.org/drawingml/2006/main">
              <a:graphicData uri="http://schemas.openxmlformats.org/drawingml/2006/picture">
                <pic:pic xmlns:pic="http://schemas.openxmlformats.org/drawingml/2006/picture">
                  <pic:nvPicPr>
                    <pic:cNvPr id="7" name="Picture 6" descr="neoptolrmos 001.jpg"/>
                    <pic:cNvPicPr>
                      <a:picLocks noChangeAspect="1"/>
                    </pic:cNvPicPr>
                  </pic:nvPicPr>
                  <pic:blipFill>
                    <a:blip r:embed="rId22" cstate="print"/>
                    <a:stretch>
                      <a:fillRect/>
                    </a:stretch>
                  </pic:blipFill>
                  <pic:spPr>
                    <a:xfrm>
                      <a:off x="0" y="0"/>
                      <a:ext cx="1581150" cy="2114550"/>
                    </a:xfrm>
                    <a:prstGeom prst="rect">
                      <a:avLst/>
                    </a:prstGeom>
                  </pic:spPr>
                </pic:pic>
              </a:graphicData>
            </a:graphic>
          </wp:anchor>
        </w:drawing>
      </w:r>
      <w:r w:rsidR="0087353E">
        <w:t>Στα πλαίσια της ποιοτικής αναβάθμισης οι Οδοντιατρικές Υπηρεσίες προχώρησαν στην αγορά εξοπλισμού ύψους €</w:t>
      </w:r>
      <w:r w:rsidR="007A2807">
        <w:t>120</w:t>
      </w:r>
      <w:r w:rsidR="00A43CCF">
        <w:t>,000</w:t>
      </w:r>
      <w:r w:rsidR="0087353E">
        <w:t xml:space="preserve"> ο οποίος μεταξύ άλλων χρησιμοποιήθηκε ως ακολούθως:</w:t>
      </w:r>
    </w:p>
    <w:p w:rsidR="0087353E" w:rsidRPr="00357072" w:rsidRDefault="0087353E" w:rsidP="00A43CCF">
      <w:pPr>
        <w:numPr>
          <w:ilvl w:val="0"/>
          <w:numId w:val="21"/>
        </w:numPr>
        <w:spacing w:line="360" w:lineRule="auto"/>
        <w:jc w:val="both"/>
        <w:rPr>
          <w:rFonts w:ascii="Arial" w:hAnsi="Arial" w:cs="Arial"/>
          <w:b/>
          <w:lang w:val="el-GR"/>
        </w:rPr>
      </w:pPr>
      <w:r w:rsidRPr="006265C4">
        <w:rPr>
          <w:rFonts w:ascii="Arial" w:hAnsi="Arial" w:cs="Arial"/>
          <w:lang w:val="el-GR"/>
        </w:rPr>
        <w:t xml:space="preserve">Αγορά </w:t>
      </w:r>
      <w:r w:rsidR="00A43CCF">
        <w:rPr>
          <w:rFonts w:ascii="Arial" w:hAnsi="Arial" w:cs="Arial"/>
          <w:lang w:val="el-GR"/>
        </w:rPr>
        <w:t>4</w:t>
      </w:r>
      <w:r w:rsidRPr="006265C4">
        <w:rPr>
          <w:rFonts w:ascii="Arial" w:hAnsi="Arial" w:cs="Arial"/>
          <w:lang w:val="el-GR"/>
        </w:rPr>
        <w:t xml:space="preserve"> οδοντιατρικών </w:t>
      </w:r>
      <w:proofErr w:type="spellStart"/>
      <w:r w:rsidRPr="006265C4">
        <w:rPr>
          <w:rFonts w:ascii="Arial" w:hAnsi="Arial" w:cs="Arial"/>
          <w:lang w:val="el-GR"/>
        </w:rPr>
        <w:t>καρέκλων</w:t>
      </w:r>
      <w:proofErr w:type="spellEnd"/>
      <w:r w:rsidRPr="006265C4">
        <w:rPr>
          <w:rFonts w:ascii="Arial" w:hAnsi="Arial" w:cs="Arial"/>
          <w:lang w:val="el-GR"/>
        </w:rPr>
        <w:t xml:space="preserve"> </w:t>
      </w:r>
      <w:r w:rsidR="00A43CCF">
        <w:rPr>
          <w:rFonts w:ascii="Arial" w:hAnsi="Arial" w:cs="Arial"/>
          <w:lang w:val="el-GR"/>
        </w:rPr>
        <w:t xml:space="preserve">για τα Νοσοκομεία Πάφου, Λεμεσού, </w:t>
      </w:r>
      <w:proofErr w:type="spellStart"/>
      <w:r w:rsidR="00A43CCF">
        <w:rPr>
          <w:rFonts w:ascii="Arial" w:hAnsi="Arial" w:cs="Arial"/>
          <w:lang w:val="el-GR"/>
        </w:rPr>
        <w:t>Λυθροδόντα</w:t>
      </w:r>
      <w:proofErr w:type="spellEnd"/>
      <w:r w:rsidR="00A43CCF">
        <w:rPr>
          <w:rFonts w:ascii="Arial" w:hAnsi="Arial" w:cs="Arial"/>
          <w:lang w:val="el-GR"/>
        </w:rPr>
        <w:t xml:space="preserve"> και για την κινητή μονάδα Πάφου</w:t>
      </w:r>
      <w:r w:rsidR="009976AE">
        <w:rPr>
          <w:rFonts w:ascii="Arial" w:hAnsi="Arial" w:cs="Arial"/>
          <w:lang w:val="el-GR"/>
        </w:rPr>
        <w:t xml:space="preserve"> (€73,359).</w:t>
      </w:r>
    </w:p>
    <w:p w:rsidR="0087353E" w:rsidRPr="00E5146B" w:rsidRDefault="0087353E" w:rsidP="0087353E">
      <w:pPr>
        <w:spacing w:line="360" w:lineRule="auto"/>
        <w:ind w:left="360"/>
        <w:jc w:val="both"/>
        <w:rPr>
          <w:rFonts w:ascii="Arial" w:hAnsi="Arial" w:cs="Arial"/>
          <w:b/>
          <w:lang w:val="el-GR"/>
        </w:rPr>
      </w:pPr>
      <w:r w:rsidRPr="00E5146B">
        <w:rPr>
          <w:rFonts w:ascii="Arial" w:hAnsi="Arial" w:cs="Arial"/>
          <w:b/>
          <w:lang w:val="el-GR"/>
        </w:rPr>
        <w:t xml:space="preserve">Με τις ενέργειες αυτές ο μέσος χρόνος ηλικίας των οδοντιατρικών μηχανημάτων μειώθηκε στα </w:t>
      </w:r>
      <w:r w:rsidRPr="00E5146B">
        <w:rPr>
          <w:rFonts w:ascii="Arial" w:hAnsi="Arial" w:cs="Arial"/>
          <w:b/>
          <w:lang w:val="el-GR"/>
        </w:rPr>
        <w:lastRenderedPageBreak/>
        <w:t>9,</w:t>
      </w:r>
      <w:r w:rsidR="00A43CCF">
        <w:rPr>
          <w:rFonts w:ascii="Arial" w:hAnsi="Arial" w:cs="Arial"/>
          <w:b/>
          <w:lang w:val="el-GR"/>
        </w:rPr>
        <w:t>1</w:t>
      </w:r>
      <w:r w:rsidRPr="00E5146B">
        <w:rPr>
          <w:rFonts w:ascii="Arial" w:hAnsi="Arial" w:cs="Arial"/>
          <w:b/>
          <w:lang w:val="el-GR"/>
        </w:rPr>
        <w:t xml:space="preserve"> χρόνια</w:t>
      </w:r>
    </w:p>
    <w:p w:rsidR="00A43CCF" w:rsidRDefault="0087353E" w:rsidP="00923463">
      <w:pPr>
        <w:numPr>
          <w:ilvl w:val="0"/>
          <w:numId w:val="21"/>
        </w:numPr>
        <w:spacing w:line="360" w:lineRule="auto"/>
        <w:jc w:val="both"/>
        <w:rPr>
          <w:rFonts w:ascii="Arial" w:hAnsi="Arial" w:cs="Arial"/>
          <w:lang w:val="el-GR"/>
        </w:rPr>
      </w:pPr>
      <w:r w:rsidRPr="00A43CCF">
        <w:rPr>
          <w:rFonts w:ascii="Arial" w:hAnsi="Arial" w:cs="Arial"/>
          <w:lang w:val="el-GR"/>
        </w:rPr>
        <w:t xml:space="preserve">Αγορά </w:t>
      </w:r>
      <w:r w:rsidR="00A43CCF" w:rsidRPr="00A43CCF">
        <w:rPr>
          <w:rFonts w:ascii="Arial" w:hAnsi="Arial" w:cs="Arial"/>
          <w:lang w:val="el-GR"/>
        </w:rPr>
        <w:t>1</w:t>
      </w:r>
      <w:r w:rsidRPr="00A43CCF">
        <w:rPr>
          <w:rFonts w:ascii="Arial" w:hAnsi="Arial" w:cs="Arial"/>
          <w:lang w:val="el-GR"/>
        </w:rPr>
        <w:t xml:space="preserve"> ακτινογραφικ</w:t>
      </w:r>
      <w:r w:rsidR="00A43CCF" w:rsidRPr="00A43CCF">
        <w:rPr>
          <w:rFonts w:ascii="Arial" w:hAnsi="Arial" w:cs="Arial"/>
          <w:lang w:val="el-GR"/>
        </w:rPr>
        <w:t>ού</w:t>
      </w:r>
      <w:r w:rsidRPr="00A43CCF">
        <w:rPr>
          <w:rFonts w:ascii="Arial" w:hAnsi="Arial" w:cs="Arial"/>
          <w:lang w:val="el-GR"/>
        </w:rPr>
        <w:t xml:space="preserve"> μηχαν</w:t>
      </w:r>
      <w:r w:rsidR="00A43CCF" w:rsidRPr="00A43CCF">
        <w:rPr>
          <w:rFonts w:ascii="Arial" w:hAnsi="Arial" w:cs="Arial"/>
          <w:lang w:val="el-GR"/>
        </w:rPr>
        <w:t>ήματος</w:t>
      </w:r>
      <w:r w:rsidRPr="00A43CCF">
        <w:rPr>
          <w:rFonts w:ascii="Arial" w:hAnsi="Arial" w:cs="Arial"/>
          <w:lang w:val="el-GR"/>
        </w:rPr>
        <w:t xml:space="preserve"> για τ</w:t>
      </w:r>
      <w:r w:rsidR="00A43CCF" w:rsidRPr="00A43CCF">
        <w:rPr>
          <w:rFonts w:ascii="Arial" w:hAnsi="Arial" w:cs="Arial"/>
          <w:lang w:val="el-GR"/>
        </w:rPr>
        <w:t>ο</w:t>
      </w:r>
      <w:r w:rsidRPr="00A43CCF">
        <w:rPr>
          <w:rFonts w:ascii="Arial" w:hAnsi="Arial" w:cs="Arial"/>
          <w:lang w:val="el-GR"/>
        </w:rPr>
        <w:t xml:space="preserve"> κέντρ</w:t>
      </w:r>
      <w:r w:rsidR="00A43CCF" w:rsidRPr="00A43CCF">
        <w:rPr>
          <w:rFonts w:ascii="Arial" w:hAnsi="Arial" w:cs="Arial"/>
          <w:lang w:val="el-GR"/>
        </w:rPr>
        <w:t>ο</w:t>
      </w:r>
      <w:r w:rsidRPr="00A43CCF">
        <w:rPr>
          <w:rFonts w:ascii="Arial" w:hAnsi="Arial" w:cs="Arial"/>
          <w:lang w:val="el-GR"/>
        </w:rPr>
        <w:t xml:space="preserve"> υγείας </w:t>
      </w:r>
      <w:proofErr w:type="spellStart"/>
      <w:r w:rsidR="00A43CCF" w:rsidRPr="00A43CCF">
        <w:rPr>
          <w:rFonts w:ascii="Arial" w:hAnsi="Arial" w:cs="Arial"/>
          <w:lang w:val="el-GR"/>
        </w:rPr>
        <w:t>Καϊμακλίου</w:t>
      </w:r>
      <w:proofErr w:type="spellEnd"/>
      <w:r w:rsidRPr="00A43CCF">
        <w:rPr>
          <w:rFonts w:ascii="Arial" w:hAnsi="Arial" w:cs="Arial"/>
          <w:lang w:val="el-GR"/>
        </w:rPr>
        <w:t xml:space="preserve"> </w:t>
      </w:r>
      <w:r w:rsidR="009976AE">
        <w:rPr>
          <w:rFonts w:ascii="Arial" w:hAnsi="Arial" w:cs="Arial"/>
          <w:lang w:val="el-GR"/>
        </w:rPr>
        <w:t>(€2743)</w:t>
      </w:r>
    </w:p>
    <w:p w:rsidR="0087353E" w:rsidRPr="00A43CCF" w:rsidRDefault="0087353E" w:rsidP="00923463">
      <w:pPr>
        <w:numPr>
          <w:ilvl w:val="0"/>
          <w:numId w:val="21"/>
        </w:numPr>
        <w:spacing w:line="360" w:lineRule="auto"/>
        <w:jc w:val="both"/>
        <w:rPr>
          <w:rFonts w:ascii="Arial" w:hAnsi="Arial" w:cs="Arial"/>
          <w:lang w:val="el-GR"/>
        </w:rPr>
      </w:pPr>
      <w:r w:rsidRPr="00A43CCF">
        <w:rPr>
          <w:rFonts w:ascii="Arial" w:hAnsi="Arial" w:cs="Arial"/>
          <w:lang w:val="el-GR"/>
        </w:rPr>
        <w:t xml:space="preserve">Ενίσχυση εξοπλισμού (εργαλεία και μικροσυσκευές) ΟΛΩΝ των κέντρων </w:t>
      </w:r>
      <w:proofErr w:type="spellStart"/>
      <w:r w:rsidRPr="00A43CCF">
        <w:rPr>
          <w:rFonts w:ascii="Arial" w:hAnsi="Arial" w:cs="Arial"/>
          <w:lang w:val="el-GR"/>
        </w:rPr>
        <w:t>παγκύπρια</w:t>
      </w:r>
      <w:proofErr w:type="spellEnd"/>
      <w:r w:rsidRPr="00A43CCF">
        <w:rPr>
          <w:rFonts w:ascii="Arial" w:hAnsi="Arial" w:cs="Arial"/>
          <w:lang w:val="el-GR"/>
        </w:rPr>
        <w:t xml:space="preserve"> </w:t>
      </w:r>
      <w:r w:rsidR="009976AE">
        <w:rPr>
          <w:rFonts w:ascii="Arial" w:hAnsi="Arial" w:cs="Arial"/>
          <w:lang w:val="el-GR"/>
        </w:rPr>
        <w:t xml:space="preserve">(€24200) </w:t>
      </w:r>
      <w:r w:rsidR="00A43CCF">
        <w:rPr>
          <w:rFonts w:ascii="Arial" w:hAnsi="Arial" w:cs="Arial"/>
          <w:lang w:val="el-GR"/>
        </w:rPr>
        <w:t xml:space="preserve">καθώς επίσης και των οδοντοτεχνικών εργαστηρίων με καινούργια μηχανήματα φούρνου </w:t>
      </w:r>
      <w:proofErr w:type="spellStart"/>
      <w:r w:rsidR="00A43CCF">
        <w:rPr>
          <w:rFonts w:ascii="Arial" w:hAnsi="Arial" w:cs="Arial"/>
          <w:lang w:val="el-GR"/>
        </w:rPr>
        <w:t>αποκήρωσης</w:t>
      </w:r>
      <w:proofErr w:type="spellEnd"/>
      <w:r w:rsidR="00A43CCF">
        <w:rPr>
          <w:rFonts w:ascii="Arial" w:hAnsi="Arial" w:cs="Arial"/>
          <w:lang w:val="el-GR"/>
        </w:rPr>
        <w:t xml:space="preserve"> και κατασκευή ψυχρού ακρυλικού</w:t>
      </w:r>
      <w:r w:rsidRPr="00A43CCF">
        <w:rPr>
          <w:rFonts w:ascii="Arial" w:hAnsi="Arial" w:cs="Arial"/>
          <w:lang w:val="el-GR"/>
        </w:rPr>
        <w:t>- €</w:t>
      </w:r>
      <w:r w:rsidR="009976AE">
        <w:rPr>
          <w:rFonts w:ascii="Arial" w:hAnsi="Arial" w:cs="Arial"/>
          <w:lang w:val="el-GR"/>
        </w:rPr>
        <w:t>19700.</w:t>
      </w:r>
    </w:p>
    <w:p w:rsidR="009976AE" w:rsidRDefault="009976AE" w:rsidP="00923463">
      <w:pPr>
        <w:spacing w:line="360" w:lineRule="auto"/>
        <w:jc w:val="both"/>
        <w:rPr>
          <w:rFonts w:ascii="Arial" w:hAnsi="Arial" w:cs="Arial"/>
          <w:lang w:val="el-GR"/>
        </w:rPr>
      </w:pPr>
    </w:p>
    <w:p w:rsidR="0087353E" w:rsidRPr="006265C4" w:rsidRDefault="00BD3692" w:rsidP="00923463">
      <w:pPr>
        <w:spacing w:line="360" w:lineRule="auto"/>
        <w:jc w:val="both"/>
        <w:rPr>
          <w:rFonts w:ascii="Arial" w:hAnsi="Arial" w:cs="Arial"/>
          <w:lang w:val="el-GR"/>
        </w:rPr>
      </w:pPr>
      <w:r>
        <w:rPr>
          <w:rFonts w:ascii="Arial" w:hAnsi="Arial" w:cs="Arial"/>
          <w:lang w:val="el-GR"/>
        </w:rPr>
        <w:t xml:space="preserve">Θα πρέπει να αναφερθεί ότι στα πλαίσια ενός τριετούς προγράμματος εξοπλισμού όλων των κέντρων </w:t>
      </w:r>
      <w:proofErr w:type="spellStart"/>
      <w:r>
        <w:rPr>
          <w:rFonts w:ascii="Arial" w:hAnsi="Arial" w:cs="Arial"/>
          <w:lang w:val="el-GR"/>
        </w:rPr>
        <w:t>παγκύπρια</w:t>
      </w:r>
      <w:proofErr w:type="spellEnd"/>
      <w:r>
        <w:rPr>
          <w:rFonts w:ascii="Arial" w:hAnsi="Arial" w:cs="Arial"/>
          <w:lang w:val="el-GR"/>
        </w:rPr>
        <w:t xml:space="preserve"> με </w:t>
      </w:r>
      <w:proofErr w:type="spellStart"/>
      <w:r>
        <w:rPr>
          <w:rFonts w:ascii="Arial" w:hAnsi="Arial" w:cs="Arial"/>
          <w:lang w:val="el-GR"/>
        </w:rPr>
        <w:t>μικροεργαλεία</w:t>
      </w:r>
      <w:proofErr w:type="spellEnd"/>
      <w:r>
        <w:rPr>
          <w:rFonts w:ascii="Arial" w:hAnsi="Arial" w:cs="Arial"/>
          <w:lang w:val="el-GR"/>
        </w:rPr>
        <w:t xml:space="preserve"> και συσκευές δημιουργήθηκε στα εξωτερικά ιατρεία Λευκωσίας αποθεματικό με τα πιο πάνω που προσφέρει τη δυνατότητα κάλυψης έκτακτων αναγκών σε όλα τα κέντρα </w:t>
      </w:r>
      <w:proofErr w:type="spellStart"/>
      <w:r>
        <w:rPr>
          <w:rFonts w:ascii="Arial" w:hAnsi="Arial" w:cs="Arial"/>
          <w:lang w:val="el-GR"/>
        </w:rPr>
        <w:t>παγκύπρια</w:t>
      </w:r>
      <w:proofErr w:type="spellEnd"/>
      <w:r>
        <w:rPr>
          <w:rFonts w:ascii="Arial" w:hAnsi="Arial" w:cs="Arial"/>
          <w:lang w:val="el-GR"/>
        </w:rPr>
        <w:t>.</w:t>
      </w:r>
    </w:p>
    <w:p w:rsidR="00923463" w:rsidRDefault="00923463" w:rsidP="0087353E">
      <w:pPr>
        <w:spacing w:line="360" w:lineRule="auto"/>
        <w:jc w:val="both"/>
        <w:rPr>
          <w:rFonts w:ascii="Arial" w:hAnsi="Arial" w:cs="Arial"/>
          <w:bCs/>
          <w:lang w:val="el-GR"/>
        </w:rPr>
      </w:pPr>
    </w:p>
    <w:p w:rsidR="0087353E" w:rsidRPr="0020021A" w:rsidRDefault="00A43CCF" w:rsidP="0087353E">
      <w:pPr>
        <w:spacing w:line="360" w:lineRule="auto"/>
        <w:jc w:val="both"/>
        <w:rPr>
          <w:b/>
          <w:bCs/>
          <w:lang w:val="el-GR"/>
        </w:rPr>
      </w:pPr>
      <w:r>
        <w:rPr>
          <w:rFonts w:ascii="Arial" w:hAnsi="Arial" w:cs="Arial"/>
          <w:bCs/>
          <w:lang w:val="el-GR"/>
        </w:rPr>
        <w:t xml:space="preserve">Μετά τη μεγάλη ανακαίνιση σε διάφορα κέντρα υγείας κατά το 2011, </w:t>
      </w:r>
      <w:r w:rsidR="0087353E" w:rsidRPr="0020021A">
        <w:rPr>
          <w:rFonts w:ascii="Arial" w:hAnsi="Arial" w:cs="Arial"/>
          <w:bCs/>
          <w:lang w:val="el-GR"/>
        </w:rPr>
        <w:t>(ύψος δαπάνης €48,500)</w:t>
      </w:r>
      <w:r>
        <w:rPr>
          <w:rFonts w:ascii="Arial" w:hAnsi="Arial" w:cs="Arial"/>
          <w:bCs/>
          <w:lang w:val="el-GR"/>
        </w:rPr>
        <w:t>, το 2012 ανακαινίστηκαν περαιτέρω τα οδοντιατρεία στα κέντρα υγείας Λευκωσίας και Λάρνακας (€3,800).</w:t>
      </w:r>
    </w:p>
    <w:p w:rsidR="00E8746D" w:rsidRPr="00923463" w:rsidRDefault="00E8746D" w:rsidP="0087353E">
      <w:pPr>
        <w:jc w:val="both"/>
        <w:rPr>
          <w:rFonts w:ascii="Arial" w:hAnsi="Arial" w:cs="Arial"/>
          <w:b/>
          <w:bCs/>
          <w:lang w:val="el-GR"/>
        </w:rPr>
      </w:pPr>
    </w:p>
    <w:p w:rsidR="0087353E" w:rsidRDefault="0087353E" w:rsidP="0087353E">
      <w:pPr>
        <w:spacing w:line="360" w:lineRule="auto"/>
        <w:jc w:val="both"/>
        <w:rPr>
          <w:rFonts w:ascii="Arial" w:hAnsi="Arial" w:cs="Arial"/>
          <w:lang w:val="el-GR"/>
        </w:rPr>
      </w:pPr>
      <w:r>
        <w:rPr>
          <w:rFonts w:ascii="Arial" w:hAnsi="Arial" w:cs="Arial"/>
          <w:lang w:val="el-GR"/>
        </w:rPr>
        <w:t xml:space="preserve">Ο πίνακας 3.3.2 και </w:t>
      </w:r>
      <w:r w:rsidR="00071EB0">
        <w:rPr>
          <w:rFonts w:ascii="Arial" w:hAnsi="Arial" w:cs="Arial"/>
          <w:lang w:val="el-GR"/>
        </w:rPr>
        <w:t>τα</w:t>
      </w:r>
      <w:r>
        <w:rPr>
          <w:rFonts w:ascii="Arial" w:hAnsi="Arial" w:cs="Arial"/>
          <w:lang w:val="el-GR"/>
        </w:rPr>
        <w:t xml:space="preserve"> </w:t>
      </w:r>
      <w:r w:rsidR="00071EB0">
        <w:rPr>
          <w:rFonts w:ascii="Arial" w:hAnsi="Arial" w:cs="Arial"/>
          <w:lang w:val="el-GR"/>
        </w:rPr>
        <w:t>διαγράμματα</w:t>
      </w:r>
      <w:r>
        <w:rPr>
          <w:rFonts w:ascii="Arial" w:hAnsi="Arial" w:cs="Arial"/>
          <w:lang w:val="el-GR"/>
        </w:rPr>
        <w:t xml:space="preserve"> 3.3.1 </w:t>
      </w:r>
      <w:r w:rsidR="00071EB0">
        <w:rPr>
          <w:rFonts w:ascii="Arial" w:hAnsi="Arial" w:cs="Arial"/>
          <w:lang w:val="el-GR"/>
        </w:rPr>
        <w:t xml:space="preserve">και 3.3.2 </w:t>
      </w:r>
      <w:r>
        <w:rPr>
          <w:rFonts w:ascii="Arial" w:hAnsi="Arial" w:cs="Arial"/>
          <w:lang w:val="el-GR"/>
        </w:rPr>
        <w:t>μας παρουσιάζουν τις εργασίες που έγιναν ανά τύπο κέντρου και ανά ασθενή</w:t>
      </w:r>
      <w:r w:rsidR="00C42092">
        <w:rPr>
          <w:rFonts w:ascii="Arial" w:hAnsi="Arial" w:cs="Arial"/>
          <w:lang w:val="el-GR"/>
        </w:rPr>
        <w:t xml:space="preserve"> κατά το 2011 και το 2012</w:t>
      </w:r>
      <w:r>
        <w:rPr>
          <w:rFonts w:ascii="Arial" w:hAnsi="Arial" w:cs="Arial"/>
          <w:lang w:val="el-GR"/>
        </w:rPr>
        <w:t xml:space="preserve">. Και στους 3 τύπους κέντρων οι κυριότερες προσφερόμενες θεραπείες είναι </w:t>
      </w:r>
      <w:r w:rsidR="00E71801">
        <w:rPr>
          <w:rFonts w:ascii="Arial" w:hAnsi="Arial" w:cs="Arial"/>
          <w:lang w:val="el-GR"/>
        </w:rPr>
        <w:t xml:space="preserve">οι </w:t>
      </w:r>
      <w:r w:rsidR="009976AE">
        <w:rPr>
          <w:rFonts w:ascii="Arial" w:hAnsi="Arial" w:cs="Arial"/>
          <w:lang w:val="el-GR"/>
        </w:rPr>
        <w:t>εμφράξεις</w:t>
      </w:r>
      <w:r w:rsidR="00071EB0" w:rsidRPr="00071EB0">
        <w:rPr>
          <w:rFonts w:ascii="Arial" w:hAnsi="Arial" w:cs="Arial"/>
          <w:lang w:val="el-GR"/>
        </w:rPr>
        <w:t xml:space="preserve"> </w:t>
      </w:r>
      <w:r w:rsidR="00071EB0">
        <w:rPr>
          <w:rFonts w:ascii="Arial" w:hAnsi="Arial" w:cs="Arial"/>
          <w:lang w:val="el-GR"/>
        </w:rPr>
        <w:t>στο σύνολό τους</w:t>
      </w:r>
      <w:r w:rsidR="009976AE">
        <w:rPr>
          <w:rFonts w:ascii="Arial" w:hAnsi="Arial" w:cs="Arial"/>
          <w:lang w:val="el-GR"/>
        </w:rPr>
        <w:t xml:space="preserve"> (</w:t>
      </w:r>
      <w:r w:rsidR="00071EB0">
        <w:rPr>
          <w:rFonts w:ascii="Arial" w:hAnsi="Arial" w:cs="Arial"/>
          <w:lang w:val="el-GR"/>
        </w:rPr>
        <w:t xml:space="preserve">δηλ. </w:t>
      </w:r>
      <w:r w:rsidR="009976AE">
        <w:rPr>
          <w:rFonts w:ascii="Arial" w:hAnsi="Arial" w:cs="Arial"/>
          <w:lang w:val="el-GR"/>
        </w:rPr>
        <w:t xml:space="preserve">είτε από αμάλγαμα, κονία </w:t>
      </w:r>
      <w:r w:rsidR="00071EB0">
        <w:rPr>
          <w:rFonts w:ascii="Arial" w:hAnsi="Arial" w:cs="Arial"/>
          <w:lang w:val="el-GR"/>
        </w:rPr>
        <w:t>είτε από</w:t>
      </w:r>
      <w:r w:rsidR="009976AE">
        <w:rPr>
          <w:rFonts w:ascii="Arial" w:hAnsi="Arial" w:cs="Arial"/>
          <w:lang w:val="el-GR"/>
        </w:rPr>
        <w:t xml:space="preserve"> σύνθετη ρητίνη) </w:t>
      </w:r>
      <w:r>
        <w:rPr>
          <w:rFonts w:ascii="Arial" w:hAnsi="Arial" w:cs="Arial"/>
          <w:lang w:val="el-GR"/>
        </w:rPr>
        <w:t xml:space="preserve">ακολουθούμενες </w:t>
      </w:r>
      <w:r w:rsidR="009976AE">
        <w:rPr>
          <w:rFonts w:ascii="Arial" w:hAnsi="Arial" w:cs="Arial"/>
          <w:lang w:val="el-GR"/>
        </w:rPr>
        <w:t xml:space="preserve">από την εξέταση, </w:t>
      </w:r>
      <w:r>
        <w:rPr>
          <w:rFonts w:ascii="Arial" w:hAnsi="Arial" w:cs="Arial"/>
          <w:lang w:val="el-GR"/>
        </w:rPr>
        <w:t xml:space="preserve">τις προσωρινές εμφράξεις και </w:t>
      </w:r>
      <w:r w:rsidR="00C42092">
        <w:rPr>
          <w:rFonts w:ascii="Arial" w:hAnsi="Arial" w:cs="Arial"/>
          <w:lang w:val="el-GR"/>
        </w:rPr>
        <w:t>τις εξαγωγές</w:t>
      </w:r>
      <w:r>
        <w:rPr>
          <w:rFonts w:ascii="Arial" w:hAnsi="Arial" w:cs="Arial"/>
          <w:lang w:val="el-GR"/>
        </w:rPr>
        <w:t xml:space="preserve">. </w:t>
      </w:r>
      <w:r w:rsidR="00071EB0">
        <w:rPr>
          <w:rFonts w:ascii="Arial" w:hAnsi="Arial" w:cs="Arial"/>
          <w:lang w:val="el-GR"/>
        </w:rPr>
        <w:t>Αντιθέτως π</w:t>
      </w:r>
      <w:r w:rsidR="009976AE">
        <w:rPr>
          <w:rFonts w:ascii="Arial" w:hAnsi="Arial" w:cs="Arial"/>
          <w:lang w:val="el-GR"/>
        </w:rPr>
        <w:t xml:space="preserve">ολύ μικρό είναι το ποσοστό των </w:t>
      </w:r>
      <w:proofErr w:type="spellStart"/>
      <w:r w:rsidR="009976AE">
        <w:rPr>
          <w:rFonts w:ascii="Arial" w:hAnsi="Arial" w:cs="Arial"/>
          <w:lang w:val="el-GR"/>
        </w:rPr>
        <w:t>ενδοδοντικών</w:t>
      </w:r>
      <w:proofErr w:type="spellEnd"/>
      <w:r w:rsidR="009976AE">
        <w:rPr>
          <w:rFonts w:ascii="Arial" w:hAnsi="Arial" w:cs="Arial"/>
          <w:lang w:val="el-GR"/>
        </w:rPr>
        <w:t xml:space="preserve"> θεραπειών σε σχέση με τις εξαγωγές</w:t>
      </w:r>
      <w:r w:rsidR="00071EB0">
        <w:rPr>
          <w:rFonts w:ascii="Arial" w:hAnsi="Arial" w:cs="Arial"/>
          <w:lang w:val="el-GR"/>
        </w:rPr>
        <w:t>.</w:t>
      </w:r>
      <w:r w:rsidR="009976AE">
        <w:rPr>
          <w:rFonts w:ascii="Arial" w:hAnsi="Arial" w:cs="Arial"/>
          <w:lang w:val="el-GR"/>
        </w:rPr>
        <w:t xml:space="preserve"> </w:t>
      </w:r>
      <w:r>
        <w:rPr>
          <w:rFonts w:ascii="Arial" w:hAnsi="Arial" w:cs="Arial"/>
          <w:lang w:val="el-GR"/>
        </w:rPr>
        <w:t xml:space="preserve">Το αυξημένο ποσοστό εξαγωγών </w:t>
      </w:r>
      <w:r w:rsidR="00C42092">
        <w:rPr>
          <w:rFonts w:ascii="Arial" w:hAnsi="Arial" w:cs="Arial"/>
          <w:lang w:val="el-GR"/>
        </w:rPr>
        <w:t xml:space="preserve">που παρατηρείται και τις δύο συνεχόμενες χρονιές </w:t>
      </w:r>
      <w:r>
        <w:rPr>
          <w:rFonts w:ascii="Arial" w:hAnsi="Arial" w:cs="Arial"/>
          <w:lang w:val="el-GR"/>
        </w:rPr>
        <w:t>θα πρέπει να προβληματίσει αφού αποτελεί και τη ριζικότερη θεραπεία</w:t>
      </w:r>
      <w:r w:rsidR="00071EB0">
        <w:rPr>
          <w:rFonts w:ascii="Arial" w:hAnsi="Arial" w:cs="Arial"/>
          <w:lang w:val="el-GR"/>
        </w:rPr>
        <w:t xml:space="preserve"> οι οποίες είναι και αυξημένες στα αγροτικά κέντρα γεγονός που συσχετίζεται και με το ηλιακό προφίλ των εκεί ασθενών</w:t>
      </w:r>
      <w:r>
        <w:rPr>
          <w:rFonts w:ascii="Arial" w:hAnsi="Arial" w:cs="Arial"/>
          <w:lang w:val="el-GR"/>
        </w:rPr>
        <w:t xml:space="preserve">. </w:t>
      </w:r>
    </w:p>
    <w:p w:rsidR="0087353E" w:rsidRDefault="0087353E" w:rsidP="0087353E">
      <w:pPr>
        <w:jc w:val="both"/>
        <w:rPr>
          <w:rFonts w:ascii="Arial" w:hAnsi="Arial" w:cs="Arial"/>
          <w:lang w:val="el-GR"/>
        </w:rPr>
      </w:pPr>
    </w:p>
    <w:p w:rsidR="00071EB0" w:rsidRDefault="00071EB0" w:rsidP="0087353E">
      <w:pPr>
        <w:jc w:val="both"/>
        <w:rPr>
          <w:rFonts w:ascii="Arial" w:hAnsi="Arial" w:cs="Arial"/>
          <w:b/>
          <w:lang w:val="el-GR"/>
        </w:rPr>
      </w:pPr>
    </w:p>
    <w:p w:rsidR="00071EB0" w:rsidRDefault="00071EB0" w:rsidP="0087353E">
      <w:pPr>
        <w:jc w:val="both"/>
        <w:rPr>
          <w:rFonts w:ascii="Arial" w:hAnsi="Arial" w:cs="Arial"/>
          <w:b/>
          <w:lang w:val="el-GR"/>
        </w:rPr>
      </w:pPr>
    </w:p>
    <w:p w:rsidR="00071EB0" w:rsidRDefault="00071EB0" w:rsidP="0087353E">
      <w:pPr>
        <w:jc w:val="both"/>
        <w:rPr>
          <w:rFonts w:ascii="Arial" w:hAnsi="Arial" w:cs="Arial"/>
          <w:b/>
          <w:lang w:val="el-GR"/>
        </w:rPr>
      </w:pPr>
    </w:p>
    <w:p w:rsidR="00071EB0" w:rsidRDefault="00071EB0" w:rsidP="0087353E">
      <w:pPr>
        <w:jc w:val="both"/>
        <w:rPr>
          <w:rFonts w:ascii="Arial" w:hAnsi="Arial" w:cs="Arial"/>
          <w:b/>
          <w:lang w:val="el-GR"/>
        </w:rPr>
      </w:pPr>
    </w:p>
    <w:p w:rsidR="00071EB0" w:rsidRDefault="00071EB0" w:rsidP="0087353E">
      <w:pPr>
        <w:jc w:val="both"/>
        <w:rPr>
          <w:rFonts w:ascii="Arial" w:hAnsi="Arial" w:cs="Arial"/>
          <w:b/>
          <w:lang w:val="el-GR"/>
        </w:rPr>
      </w:pPr>
    </w:p>
    <w:p w:rsidR="00071EB0" w:rsidRDefault="00071EB0" w:rsidP="0087353E">
      <w:pPr>
        <w:jc w:val="both"/>
        <w:rPr>
          <w:rFonts w:ascii="Arial" w:hAnsi="Arial" w:cs="Arial"/>
          <w:b/>
          <w:lang w:val="el-GR"/>
        </w:rPr>
      </w:pPr>
    </w:p>
    <w:p w:rsidR="0087353E" w:rsidRPr="00BA39F4" w:rsidRDefault="0087353E" w:rsidP="0087353E">
      <w:pPr>
        <w:jc w:val="both"/>
        <w:rPr>
          <w:rFonts w:ascii="Arial" w:hAnsi="Arial" w:cs="Arial"/>
          <w:b/>
          <w:lang w:val="el-GR"/>
        </w:rPr>
      </w:pPr>
      <w:proofErr w:type="spellStart"/>
      <w:r w:rsidRPr="00BA39F4">
        <w:rPr>
          <w:rFonts w:ascii="Arial" w:hAnsi="Arial" w:cs="Arial"/>
          <w:b/>
          <w:lang w:val="el-GR"/>
        </w:rPr>
        <w:lastRenderedPageBreak/>
        <w:t>Πιν</w:t>
      </w:r>
      <w:proofErr w:type="spellEnd"/>
      <w:r w:rsidRPr="00BA39F4">
        <w:rPr>
          <w:rFonts w:ascii="Arial" w:hAnsi="Arial" w:cs="Arial"/>
          <w:b/>
          <w:lang w:val="el-GR"/>
        </w:rPr>
        <w:t xml:space="preserve"> 3.3.2: Εργασίες ανά ασθενή ανά τύπο κέντρου  </w:t>
      </w:r>
    </w:p>
    <w:p w:rsidR="0087353E" w:rsidRDefault="0087353E" w:rsidP="0087353E">
      <w:pPr>
        <w:jc w:val="both"/>
        <w:rPr>
          <w:rFonts w:ascii="Arial" w:hAnsi="Arial" w:cs="Arial"/>
          <w:lang w:val="el-GR"/>
        </w:rPr>
      </w:pPr>
    </w:p>
    <w:tbl>
      <w:tblPr>
        <w:tblStyle w:val="LightList-Accent12"/>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4"/>
        <w:gridCol w:w="963"/>
        <w:gridCol w:w="972"/>
        <w:gridCol w:w="963"/>
        <w:gridCol w:w="1021"/>
        <w:gridCol w:w="963"/>
        <w:gridCol w:w="1022"/>
        <w:gridCol w:w="1097"/>
        <w:gridCol w:w="895"/>
      </w:tblGrid>
      <w:tr w:rsidR="004C433A" w:rsidRPr="0060212B" w:rsidTr="004C433A">
        <w:trPr>
          <w:cnfStyle w:val="100000000000"/>
          <w:trHeight w:val="255"/>
        </w:trPr>
        <w:tc>
          <w:tcPr>
            <w:cnfStyle w:val="001000000000"/>
            <w:tcW w:w="1434" w:type="dxa"/>
            <w:vMerge w:val="restart"/>
            <w:noWrap/>
            <w:hideMark/>
          </w:tcPr>
          <w:p w:rsidR="004C433A" w:rsidRPr="0060212B" w:rsidRDefault="004C433A" w:rsidP="004C433A">
            <w:pPr>
              <w:jc w:val="center"/>
              <w:rPr>
                <w:rFonts w:ascii="Arial" w:hAnsi="Arial" w:cs="Arial"/>
                <w:b w:val="0"/>
                <w:bCs w:val="0"/>
                <w:lang w:val="el-GR" w:eastAsia="el-GR"/>
              </w:rPr>
            </w:pPr>
            <w:r w:rsidRPr="0060212B">
              <w:rPr>
                <w:rFonts w:ascii="Arial" w:hAnsi="Arial" w:cs="Arial"/>
                <w:lang w:val="el-GR" w:eastAsia="el-GR"/>
              </w:rPr>
              <w:t xml:space="preserve">ΕΡΓΑΣΙΕΣ </w:t>
            </w:r>
          </w:p>
        </w:tc>
        <w:tc>
          <w:tcPr>
            <w:tcW w:w="7896" w:type="dxa"/>
            <w:gridSpan w:val="8"/>
          </w:tcPr>
          <w:p w:rsidR="004C433A" w:rsidRPr="0060212B" w:rsidRDefault="004C433A" w:rsidP="004658F1">
            <w:pPr>
              <w:jc w:val="center"/>
              <w:cnfStyle w:val="100000000000"/>
              <w:rPr>
                <w:rFonts w:ascii="Arial" w:hAnsi="Arial" w:cs="Arial"/>
                <w:lang w:val="el-GR" w:eastAsia="el-GR"/>
              </w:rPr>
            </w:pPr>
          </w:p>
        </w:tc>
      </w:tr>
      <w:tr w:rsidR="004C433A" w:rsidRPr="0060212B" w:rsidTr="00673F22">
        <w:trPr>
          <w:cnfStyle w:val="000000100000"/>
          <w:trHeight w:val="572"/>
        </w:trPr>
        <w:tc>
          <w:tcPr>
            <w:cnfStyle w:val="001000000000"/>
            <w:tcW w:w="1434" w:type="dxa"/>
            <w:vMerge/>
            <w:hideMark/>
          </w:tcPr>
          <w:p w:rsidR="004C433A" w:rsidRPr="0060212B" w:rsidRDefault="004C433A" w:rsidP="004658F1">
            <w:pPr>
              <w:rPr>
                <w:rFonts w:ascii="Arial" w:hAnsi="Arial" w:cs="Arial"/>
                <w:b w:val="0"/>
                <w:bCs w:val="0"/>
                <w:lang w:val="el-GR" w:eastAsia="el-GR"/>
              </w:rPr>
            </w:pPr>
          </w:p>
        </w:tc>
        <w:tc>
          <w:tcPr>
            <w:tcW w:w="1935" w:type="dxa"/>
            <w:gridSpan w:val="2"/>
            <w:noWrap/>
            <w:hideMark/>
          </w:tcPr>
          <w:p w:rsidR="004C433A" w:rsidRPr="00673F22" w:rsidRDefault="004C433A" w:rsidP="004658F1">
            <w:pPr>
              <w:jc w:val="center"/>
              <w:cnfStyle w:val="000000100000"/>
              <w:rPr>
                <w:rFonts w:ascii="Arial" w:hAnsi="Arial" w:cs="Arial"/>
                <w:b/>
                <w:lang w:val="el-GR" w:eastAsia="el-GR"/>
              </w:rPr>
            </w:pPr>
            <w:r w:rsidRPr="00673F22">
              <w:rPr>
                <w:rFonts w:ascii="Arial" w:hAnsi="Arial" w:cs="Arial"/>
                <w:b/>
                <w:lang w:val="el-GR" w:eastAsia="el-GR"/>
              </w:rPr>
              <w:t>Νοσοκομεία</w:t>
            </w:r>
          </w:p>
        </w:tc>
        <w:tc>
          <w:tcPr>
            <w:tcW w:w="1984" w:type="dxa"/>
            <w:gridSpan w:val="2"/>
            <w:noWrap/>
            <w:hideMark/>
          </w:tcPr>
          <w:p w:rsidR="004C433A" w:rsidRPr="00673F22" w:rsidRDefault="004C433A" w:rsidP="004658F1">
            <w:pPr>
              <w:jc w:val="center"/>
              <w:cnfStyle w:val="000000100000"/>
              <w:rPr>
                <w:rFonts w:ascii="Arial" w:hAnsi="Arial" w:cs="Arial"/>
                <w:b/>
                <w:lang w:val="el-GR" w:eastAsia="el-GR"/>
              </w:rPr>
            </w:pPr>
            <w:r w:rsidRPr="00673F22">
              <w:rPr>
                <w:rFonts w:ascii="Arial" w:hAnsi="Arial" w:cs="Arial"/>
                <w:b/>
                <w:lang w:val="el-GR" w:eastAsia="el-GR"/>
              </w:rPr>
              <w:t>Αστικά</w:t>
            </w:r>
          </w:p>
        </w:tc>
        <w:tc>
          <w:tcPr>
            <w:tcW w:w="1985" w:type="dxa"/>
            <w:gridSpan w:val="2"/>
            <w:noWrap/>
            <w:hideMark/>
          </w:tcPr>
          <w:p w:rsidR="004C433A" w:rsidRPr="00673F22" w:rsidRDefault="004C433A" w:rsidP="004658F1">
            <w:pPr>
              <w:jc w:val="center"/>
              <w:cnfStyle w:val="000000100000"/>
              <w:rPr>
                <w:rFonts w:ascii="Arial" w:hAnsi="Arial" w:cs="Arial"/>
                <w:b/>
                <w:lang w:val="el-GR" w:eastAsia="el-GR"/>
              </w:rPr>
            </w:pPr>
            <w:r w:rsidRPr="00673F22">
              <w:rPr>
                <w:rFonts w:ascii="Arial" w:hAnsi="Arial" w:cs="Arial"/>
                <w:b/>
                <w:lang w:val="el-GR" w:eastAsia="el-GR"/>
              </w:rPr>
              <w:t>Αγροτικά</w:t>
            </w:r>
          </w:p>
        </w:tc>
        <w:tc>
          <w:tcPr>
            <w:tcW w:w="1992" w:type="dxa"/>
            <w:gridSpan w:val="2"/>
            <w:noWrap/>
            <w:hideMark/>
          </w:tcPr>
          <w:p w:rsidR="004C433A" w:rsidRPr="00673F22" w:rsidRDefault="004C433A" w:rsidP="004658F1">
            <w:pPr>
              <w:jc w:val="center"/>
              <w:cnfStyle w:val="000000100000"/>
              <w:rPr>
                <w:rFonts w:ascii="Arial" w:hAnsi="Arial" w:cs="Arial"/>
                <w:b/>
                <w:lang w:val="el-GR" w:eastAsia="el-GR"/>
              </w:rPr>
            </w:pPr>
            <w:proofErr w:type="spellStart"/>
            <w:r w:rsidRPr="00673F22">
              <w:rPr>
                <w:rFonts w:ascii="Arial" w:hAnsi="Arial" w:cs="Arial"/>
                <w:b/>
                <w:lang w:val="el-GR" w:eastAsia="el-GR"/>
              </w:rPr>
              <w:t>Παγκύπρια</w:t>
            </w:r>
            <w:proofErr w:type="spellEnd"/>
          </w:p>
        </w:tc>
      </w:tr>
      <w:tr w:rsidR="004C433A" w:rsidRPr="0060212B" w:rsidTr="00A11F2A">
        <w:trPr>
          <w:trHeight w:val="300"/>
        </w:trPr>
        <w:tc>
          <w:tcPr>
            <w:cnfStyle w:val="001000000000"/>
            <w:tcW w:w="1434" w:type="dxa"/>
            <w:vMerge/>
            <w:noWrap/>
            <w:hideMark/>
          </w:tcPr>
          <w:p w:rsidR="004C433A" w:rsidRPr="0060212B" w:rsidRDefault="004C433A" w:rsidP="004658F1">
            <w:pPr>
              <w:rPr>
                <w:rFonts w:ascii="Arial" w:hAnsi="Arial" w:cs="Arial"/>
                <w:lang w:val="el-GR" w:eastAsia="el-GR"/>
              </w:rPr>
            </w:pPr>
          </w:p>
        </w:tc>
        <w:tc>
          <w:tcPr>
            <w:tcW w:w="963" w:type="dxa"/>
            <w:noWrap/>
            <w:hideMark/>
          </w:tcPr>
          <w:p w:rsidR="004C433A" w:rsidRPr="00673F22" w:rsidRDefault="004C433A" w:rsidP="004658F1">
            <w:pPr>
              <w:jc w:val="right"/>
              <w:cnfStyle w:val="000000000000"/>
              <w:rPr>
                <w:rFonts w:ascii="Arial" w:hAnsi="Arial" w:cs="Arial"/>
                <w:b/>
                <w:sz w:val="24"/>
                <w:szCs w:val="24"/>
                <w:lang w:val="en-US" w:eastAsia="el-GR"/>
              </w:rPr>
            </w:pPr>
            <w:r w:rsidRPr="00673F22">
              <w:rPr>
                <w:rFonts w:ascii="Arial" w:hAnsi="Arial" w:cs="Arial"/>
                <w:b/>
                <w:sz w:val="24"/>
                <w:szCs w:val="24"/>
                <w:lang w:val="en-US" w:eastAsia="el-GR"/>
              </w:rPr>
              <w:t>2011</w:t>
            </w:r>
          </w:p>
        </w:tc>
        <w:tc>
          <w:tcPr>
            <w:tcW w:w="972" w:type="dxa"/>
            <w:vAlign w:val="bottom"/>
          </w:tcPr>
          <w:p w:rsidR="004C433A" w:rsidRPr="00673F22" w:rsidRDefault="004C433A">
            <w:pPr>
              <w:jc w:val="right"/>
              <w:cnfStyle w:val="000000000000"/>
              <w:rPr>
                <w:rFonts w:ascii="Arial" w:hAnsi="Arial" w:cs="Arial"/>
                <w:b/>
                <w:sz w:val="24"/>
                <w:szCs w:val="24"/>
              </w:rPr>
            </w:pPr>
            <w:r w:rsidRPr="00673F22">
              <w:rPr>
                <w:rFonts w:ascii="Arial" w:hAnsi="Arial" w:cs="Arial"/>
                <w:b/>
                <w:sz w:val="24"/>
                <w:szCs w:val="24"/>
              </w:rPr>
              <w:t>2012</w:t>
            </w:r>
          </w:p>
        </w:tc>
        <w:tc>
          <w:tcPr>
            <w:tcW w:w="963" w:type="dxa"/>
            <w:noWrap/>
            <w:hideMark/>
          </w:tcPr>
          <w:p w:rsidR="004C433A" w:rsidRPr="00673F22" w:rsidRDefault="004C433A" w:rsidP="004C433A">
            <w:pPr>
              <w:jc w:val="right"/>
              <w:cnfStyle w:val="000000000000"/>
              <w:rPr>
                <w:rFonts w:ascii="Arial" w:hAnsi="Arial" w:cs="Arial"/>
                <w:b/>
                <w:sz w:val="24"/>
                <w:szCs w:val="24"/>
                <w:lang w:val="en-US" w:eastAsia="el-GR"/>
              </w:rPr>
            </w:pPr>
            <w:r w:rsidRPr="00673F22">
              <w:rPr>
                <w:rFonts w:ascii="Arial" w:hAnsi="Arial" w:cs="Arial"/>
                <w:b/>
                <w:sz w:val="24"/>
                <w:szCs w:val="24"/>
                <w:lang w:val="en-US" w:eastAsia="el-GR"/>
              </w:rPr>
              <w:t>2011</w:t>
            </w:r>
          </w:p>
        </w:tc>
        <w:tc>
          <w:tcPr>
            <w:tcW w:w="1021" w:type="dxa"/>
            <w:vAlign w:val="bottom"/>
          </w:tcPr>
          <w:p w:rsidR="004C433A" w:rsidRPr="00673F22" w:rsidRDefault="004C433A" w:rsidP="004C433A">
            <w:pPr>
              <w:jc w:val="right"/>
              <w:cnfStyle w:val="000000000000"/>
              <w:rPr>
                <w:rFonts w:ascii="Arial" w:hAnsi="Arial" w:cs="Arial"/>
                <w:b/>
                <w:sz w:val="24"/>
                <w:szCs w:val="24"/>
              </w:rPr>
            </w:pPr>
            <w:r w:rsidRPr="00673F22">
              <w:rPr>
                <w:rFonts w:ascii="Arial" w:hAnsi="Arial" w:cs="Arial"/>
                <w:b/>
                <w:sz w:val="24"/>
                <w:szCs w:val="24"/>
              </w:rPr>
              <w:t>2012</w:t>
            </w:r>
          </w:p>
        </w:tc>
        <w:tc>
          <w:tcPr>
            <w:tcW w:w="963" w:type="dxa"/>
            <w:noWrap/>
            <w:hideMark/>
          </w:tcPr>
          <w:p w:rsidR="004C433A" w:rsidRPr="00673F22" w:rsidRDefault="004C433A" w:rsidP="004C433A">
            <w:pPr>
              <w:jc w:val="right"/>
              <w:cnfStyle w:val="000000000000"/>
              <w:rPr>
                <w:rFonts w:ascii="Arial" w:hAnsi="Arial" w:cs="Arial"/>
                <w:b/>
                <w:sz w:val="24"/>
                <w:szCs w:val="24"/>
                <w:lang w:val="en-US" w:eastAsia="el-GR"/>
              </w:rPr>
            </w:pPr>
            <w:r w:rsidRPr="00673F22">
              <w:rPr>
                <w:rFonts w:ascii="Arial" w:hAnsi="Arial" w:cs="Arial"/>
                <w:b/>
                <w:sz w:val="24"/>
                <w:szCs w:val="24"/>
                <w:lang w:val="en-US" w:eastAsia="el-GR"/>
              </w:rPr>
              <w:t>2011</w:t>
            </w:r>
          </w:p>
        </w:tc>
        <w:tc>
          <w:tcPr>
            <w:tcW w:w="1022" w:type="dxa"/>
            <w:vAlign w:val="bottom"/>
          </w:tcPr>
          <w:p w:rsidR="004C433A" w:rsidRPr="00673F22" w:rsidRDefault="004C433A" w:rsidP="004C433A">
            <w:pPr>
              <w:jc w:val="right"/>
              <w:cnfStyle w:val="000000000000"/>
              <w:rPr>
                <w:rFonts w:ascii="Arial" w:hAnsi="Arial" w:cs="Arial"/>
                <w:b/>
                <w:sz w:val="24"/>
                <w:szCs w:val="24"/>
              </w:rPr>
            </w:pPr>
            <w:r w:rsidRPr="00673F22">
              <w:rPr>
                <w:rFonts w:ascii="Arial" w:hAnsi="Arial" w:cs="Arial"/>
                <w:b/>
                <w:sz w:val="24"/>
                <w:szCs w:val="24"/>
              </w:rPr>
              <w:t>2012</w:t>
            </w:r>
          </w:p>
        </w:tc>
        <w:tc>
          <w:tcPr>
            <w:tcW w:w="1097" w:type="dxa"/>
            <w:noWrap/>
            <w:hideMark/>
          </w:tcPr>
          <w:p w:rsidR="004C433A" w:rsidRPr="00673F22" w:rsidRDefault="004C433A" w:rsidP="004C433A">
            <w:pPr>
              <w:jc w:val="right"/>
              <w:cnfStyle w:val="000000000000"/>
              <w:rPr>
                <w:rFonts w:ascii="Arial" w:hAnsi="Arial" w:cs="Arial"/>
                <w:b/>
                <w:sz w:val="24"/>
                <w:szCs w:val="24"/>
                <w:lang w:val="en-US" w:eastAsia="el-GR"/>
              </w:rPr>
            </w:pPr>
            <w:r w:rsidRPr="00673F22">
              <w:rPr>
                <w:rFonts w:ascii="Arial" w:hAnsi="Arial" w:cs="Arial"/>
                <w:b/>
                <w:sz w:val="24"/>
                <w:szCs w:val="24"/>
                <w:lang w:val="en-US" w:eastAsia="el-GR"/>
              </w:rPr>
              <w:t>2011</w:t>
            </w:r>
          </w:p>
        </w:tc>
        <w:tc>
          <w:tcPr>
            <w:tcW w:w="895" w:type="dxa"/>
            <w:vAlign w:val="bottom"/>
          </w:tcPr>
          <w:p w:rsidR="004C433A" w:rsidRPr="00673F22" w:rsidRDefault="004C433A" w:rsidP="004C433A">
            <w:pPr>
              <w:jc w:val="right"/>
              <w:cnfStyle w:val="000000000000"/>
              <w:rPr>
                <w:rFonts w:ascii="Arial" w:hAnsi="Arial" w:cs="Arial"/>
                <w:b/>
                <w:sz w:val="24"/>
                <w:szCs w:val="24"/>
              </w:rPr>
            </w:pPr>
            <w:r w:rsidRPr="00673F22">
              <w:rPr>
                <w:rFonts w:ascii="Arial" w:hAnsi="Arial" w:cs="Arial"/>
                <w:b/>
                <w:sz w:val="24"/>
                <w:szCs w:val="24"/>
              </w:rPr>
              <w:t>2012</w:t>
            </w:r>
          </w:p>
        </w:tc>
      </w:tr>
      <w:tr w:rsidR="00E71801" w:rsidRPr="0060212B" w:rsidTr="00E71801">
        <w:trPr>
          <w:cnfStyle w:val="000000100000"/>
          <w:trHeight w:val="300"/>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ΕΞΕΤΑΣΗ</w:t>
            </w:r>
          </w:p>
        </w:tc>
        <w:tc>
          <w:tcPr>
            <w:tcW w:w="963" w:type="dxa"/>
            <w:noWrap/>
            <w:vAlign w:val="bottom"/>
            <w:hideMark/>
          </w:tcPr>
          <w:p w:rsidR="00E71801" w:rsidRPr="00C42092" w:rsidRDefault="00E71801">
            <w:pPr>
              <w:jc w:val="right"/>
              <w:cnfStyle w:val="000000100000"/>
              <w:rPr>
                <w:rFonts w:ascii="Arial" w:hAnsi="Arial" w:cs="Arial"/>
                <w:color w:val="C00000"/>
                <w:sz w:val="20"/>
                <w:szCs w:val="20"/>
              </w:rPr>
            </w:pPr>
            <w:r w:rsidRPr="00C42092">
              <w:rPr>
                <w:rFonts w:ascii="Arial" w:hAnsi="Arial" w:cs="Arial"/>
                <w:color w:val="C00000"/>
                <w:sz w:val="20"/>
                <w:szCs w:val="20"/>
              </w:rPr>
              <w:t>19,04%</w:t>
            </w:r>
          </w:p>
        </w:tc>
        <w:tc>
          <w:tcPr>
            <w:tcW w:w="972" w:type="dxa"/>
            <w:vAlign w:val="bottom"/>
          </w:tcPr>
          <w:p w:rsidR="00E71801" w:rsidRPr="00C42092" w:rsidRDefault="00E71801">
            <w:pPr>
              <w:jc w:val="right"/>
              <w:cnfStyle w:val="000000100000"/>
              <w:rPr>
                <w:rFonts w:ascii="Arial" w:hAnsi="Arial" w:cs="Arial"/>
                <w:color w:val="C0504D" w:themeColor="accent2"/>
                <w:sz w:val="20"/>
                <w:szCs w:val="20"/>
              </w:rPr>
            </w:pPr>
            <w:r w:rsidRPr="00C42092">
              <w:rPr>
                <w:rFonts w:ascii="Arial" w:hAnsi="Arial" w:cs="Arial"/>
                <w:color w:val="C0504D" w:themeColor="accent2"/>
                <w:sz w:val="20"/>
                <w:szCs w:val="20"/>
              </w:rPr>
              <w:t>23,80%</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11,95%</w:t>
            </w:r>
          </w:p>
        </w:tc>
        <w:tc>
          <w:tcPr>
            <w:tcW w:w="1021"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11,09%</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13,45%</w:t>
            </w:r>
          </w:p>
        </w:tc>
        <w:tc>
          <w:tcPr>
            <w:tcW w:w="102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13,14%</w:t>
            </w:r>
          </w:p>
        </w:tc>
        <w:tc>
          <w:tcPr>
            <w:tcW w:w="1097" w:type="dxa"/>
            <w:shd w:val="clear" w:color="auto" w:fill="FFCCCC"/>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16,62%</w:t>
            </w:r>
          </w:p>
        </w:tc>
        <w:tc>
          <w:tcPr>
            <w:tcW w:w="895" w:type="dxa"/>
            <w:shd w:val="clear" w:color="auto" w:fill="FFCCCC"/>
            <w:vAlign w:val="bottom"/>
          </w:tcPr>
          <w:p w:rsidR="00E71801" w:rsidRDefault="00E71801">
            <w:pPr>
              <w:jc w:val="right"/>
              <w:cnfStyle w:val="000000100000"/>
              <w:rPr>
                <w:rFonts w:ascii="Arial" w:hAnsi="Arial" w:cs="Arial"/>
                <w:sz w:val="20"/>
                <w:szCs w:val="20"/>
              </w:rPr>
            </w:pPr>
            <w:r>
              <w:rPr>
                <w:rFonts w:ascii="Arial" w:hAnsi="Arial" w:cs="Arial"/>
                <w:sz w:val="20"/>
                <w:szCs w:val="20"/>
              </w:rPr>
              <w:t>17,42%</w:t>
            </w:r>
          </w:p>
        </w:tc>
      </w:tr>
      <w:tr w:rsidR="00E71801" w:rsidRPr="0060212B" w:rsidTr="00C55CF8">
        <w:trPr>
          <w:trHeight w:val="255"/>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ΑΠΟΣΤΗΜΑ</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6,89%</w:t>
            </w:r>
          </w:p>
        </w:tc>
        <w:tc>
          <w:tcPr>
            <w:tcW w:w="97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7,78%</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5,61%</w:t>
            </w:r>
          </w:p>
        </w:tc>
        <w:tc>
          <w:tcPr>
            <w:tcW w:w="1021"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5,25%</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5,40%</w:t>
            </w:r>
          </w:p>
        </w:tc>
        <w:tc>
          <w:tcPr>
            <w:tcW w:w="102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4,77%</w:t>
            </w:r>
          </w:p>
        </w:tc>
        <w:tc>
          <w:tcPr>
            <w:tcW w:w="1097"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6,39%</w:t>
            </w:r>
          </w:p>
        </w:tc>
        <w:tc>
          <w:tcPr>
            <w:tcW w:w="895"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6,38%</w:t>
            </w:r>
          </w:p>
        </w:tc>
      </w:tr>
      <w:tr w:rsidR="00E71801" w:rsidRPr="0060212B" w:rsidTr="00E71801">
        <w:trPr>
          <w:cnfStyle w:val="000000100000"/>
          <w:trHeight w:val="300"/>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ΕΞΑΓΩΓΗ</w:t>
            </w:r>
          </w:p>
        </w:tc>
        <w:tc>
          <w:tcPr>
            <w:tcW w:w="963" w:type="dxa"/>
            <w:noWrap/>
            <w:vAlign w:val="bottom"/>
            <w:hideMark/>
          </w:tcPr>
          <w:p w:rsidR="00E71801" w:rsidRPr="00C42092" w:rsidRDefault="00E71801">
            <w:pPr>
              <w:jc w:val="right"/>
              <w:cnfStyle w:val="000000100000"/>
              <w:rPr>
                <w:rFonts w:ascii="Arial" w:hAnsi="Arial" w:cs="Arial"/>
                <w:color w:val="1F497D" w:themeColor="text2"/>
                <w:sz w:val="20"/>
                <w:szCs w:val="20"/>
              </w:rPr>
            </w:pPr>
            <w:r w:rsidRPr="00C42092">
              <w:rPr>
                <w:rFonts w:ascii="Arial" w:hAnsi="Arial" w:cs="Arial"/>
                <w:color w:val="1F497D" w:themeColor="text2"/>
                <w:sz w:val="20"/>
                <w:szCs w:val="20"/>
              </w:rPr>
              <w:t>18,27%</w:t>
            </w:r>
          </w:p>
        </w:tc>
        <w:tc>
          <w:tcPr>
            <w:tcW w:w="972" w:type="dxa"/>
            <w:vAlign w:val="bottom"/>
          </w:tcPr>
          <w:p w:rsidR="00E71801" w:rsidRPr="00C42092" w:rsidRDefault="00E71801">
            <w:pPr>
              <w:jc w:val="right"/>
              <w:cnfStyle w:val="000000100000"/>
              <w:rPr>
                <w:rFonts w:ascii="Arial" w:hAnsi="Arial" w:cs="Arial"/>
                <w:color w:val="1F497D" w:themeColor="text2"/>
                <w:sz w:val="20"/>
                <w:szCs w:val="20"/>
              </w:rPr>
            </w:pPr>
            <w:r w:rsidRPr="00C42092">
              <w:rPr>
                <w:rFonts w:ascii="Arial" w:hAnsi="Arial" w:cs="Arial"/>
                <w:color w:val="1F497D" w:themeColor="text2"/>
                <w:sz w:val="20"/>
                <w:szCs w:val="20"/>
              </w:rPr>
              <w:t>16,12%</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14,41%</w:t>
            </w:r>
          </w:p>
        </w:tc>
        <w:tc>
          <w:tcPr>
            <w:tcW w:w="1021"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15,00%</w:t>
            </w:r>
          </w:p>
        </w:tc>
        <w:tc>
          <w:tcPr>
            <w:tcW w:w="963" w:type="dxa"/>
            <w:noWrap/>
            <w:vAlign w:val="bottom"/>
            <w:hideMark/>
          </w:tcPr>
          <w:p w:rsidR="00E71801" w:rsidRPr="00C42092" w:rsidRDefault="00E71801">
            <w:pPr>
              <w:jc w:val="right"/>
              <w:cnfStyle w:val="000000100000"/>
              <w:rPr>
                <w:rFonts w:ascii="Arial" w:hAnsi="Arial" w:cs="Arial"/>
                <w:color w:val="1F497D" w:themeColor="text2"/>
                <w:sz w:val="20"/>
                <w:szCs w:val="20"/>
              </w:rPr>
            </w:pPr>
            <w:r w:rsidRPr="00C42092">
              <w:rPr>
                <w:rFonts w:ascii="Arial" w:hAnsi="Arial" w:cs="Arial"/>
                <w:color w:val="1F497D" w:themeColor="text2"/>
                <w:sz w:val="20"/>
                <w:szCs w:val="20"/>
              </w:rPr>
              <w:t>17,25%</w:t>
            </w:r>
          </w:p>
        </w:tc>
        <w:tc>
          <w:tcPr>
            <w:tcW w:w="1022" w:type="dxa"/>
            <w:vAlign w:val="bottom"/>
          </w:tcPr>
          <w:p w:rsidR="00E71801" w:rsidRPr="00C42092" w:rsidRDefault="00E71801">
            <w:pPr>
              <w:jc w:val="right"/>
              <w:cnfStyle w:val="000000100000"/>
              <w:rPr>
                <w:rFonts w:ascii="Arial" w:hAnsi="Arial" w:cs="Arial"/>
                <w:color w:val="C0504D" w:themeColor="accent2"/>
                <w:sz w:val="20"/>
                <w:szCs w:val="20"/>
              </w:rPr>
            </w:pPr>
            <w:r w:rsidRPr="00C42092">
              <w:rPr>
                <w:rFonts w:ascii="Arial" w:hAnsi="Arial" w:cs="Arial"/>
                <w:color w:val="C0504D" w:themeColor="accent2"/>
                <w:sz w:val="20"/>
                <w:szCs w:val="20"/>
              </w:rPr>
              <w:t>18,99%</w:t>
            </w:r>
          </w:p>
        </w:tc>
        <w:tc>
          <w:tcPr>
            <w:tcW w:w="1097" w:type="dxa"/>
            <w:shd w:val="clear" w:color="auto" w:fill="FFCCCC"/>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17,23%</w:t>
            </w:r>
          </w:p>
        </w:tc>
        <w:tc>
          <w:tcPr>
            <w:tcW w:w="895" w:type="dxa"/>
            <w:shd w:val="clear" w:color="auto" w:fill="FFCCCC"/>
            <w:vAlign w:val="bottom"/>
          </w:tcPr>
          <w:p w:rsidR="00E71801" w:rsidRDefault="00E71801">
            <w:pPr>
              <w:jc w:val="right"/>
              <w:cnfStyle w:val="000000100000"/>
              <w:rPr>
                <w:rFonts w:ascii="Arial" w:hAnsi="Arial" w:cs="Arial"/>
                <w:sz w:val="20"/>
                <w:szCs w:val="20"/>
              </w:rPr>
            </w:pPr>
            <w:r>
              <w:rPr>
                <w:rFonts w:ascii="Arial" w:hAnsi="Arial" w:cs="Arial"/>
                <w:sz w:val="20"/>
                <w:szCs w:val="20"/>
              </w:rPr>
              <w:t>16,10%</w:t>
            </w:r>
          </w:p>
        </w:tc>
      </w:tr>
      <w:tr w:rsidR="00E71801" w:rsidRPr="0060212B" w:rsidTr="00C55CF8">
        <w:trPr>
          <w:trHeight w:val="255"/>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ΑΜΑΛΓΑΜΑ</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9,76%</w:t>
            </w:r>
          </w:p>
        </w:tc>
        <w:tc>
          <w:tcPr>
            <w:tcW w:w="97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8,14%</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5,44%</w:t>
            </w:r>
          </w:p>
        </w:tc>
        <w:tc>
          <w:tcPr>
            <w:tcW w:w="1021"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5,83%</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9,79%</w:t>
            </w:r>
          </w:p>
        </w:tc>
        <w:tc>
          <w:tcPr>
            <w:tcW w:w="102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7,52%</w:t>
            </w:r>
          </w:p>
        </w:tc>
        <w:tc>
          <w:tcPr>
            <w:tcW w:w="1097"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8,76%</w:t>
            </w:r>
          </w:p>
        </w:tc>
        <w:tc>
          <w:tcPr>
            <w:tcW w:w="895"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7,17%</w:t>
            </w:r>
          </w:p>
        </w:tc>
      </w:tr>
      <w:tr w:rsidR="00E71801" w:rsidRPr="0060212B" w:rsidTr="00C55CF8">
        <w:trPr>
          <w:cnfStyle w:val="000000100000"/>
          <w:trHeight w:val="300"/>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ΚΟΝΙΑ</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4,55%</w:t>
            </w:r>
          </w:p>
        </w:tc>
        <w:tc>
          <w:tcPr>
            <w:tcW w:w="97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6,16%</w:t>
            </w:r>
          </w:p>
        </w:tc>
        <w:tc>
          <w:tcPr>
            <w:tcW w:w="963" w:type="dxa"/>
            <w:noWrap/>
            <w:vAlign w:val="bottom"/>
            <w:hideMark/>
          </w:tcPr>
          <w:p w:rsidR="00E71801" w:rsidRPr="00C42092" w:rsidRDefault="00E71801">
            <w:pPr>
              <w:jc w:val="right"/>
              <w:cnfStyle w:val="000000100000"/>
              <w:rPr>
                <w:rFonts w:ascii="Arial" w:hAnsi="Arial" w:cs="Arial"/>
                <w:color w:val="1F497D" w:themeColor="text2"/>
                <w:sz w:val="20"/>
                <w:szCs w:val="20"/>
              </w:rPr>
            </w:pPr>
            <w:r w:rsidRPr="00C42092">
              <w:rPr>
                <w:rFonts w:ascii="Arial" w:hAnsi="Arial" w:cs="Arial"/>
                <w:color w:val="1F497D" w:themeColor="text2"/>
                <w:sz w:val="20"/>
                <w:szCs w:val="20"/>
              </w:rPr>
              <w:t>15,83%</w:t>
            </w:r>
          </w:p>
        </w:tc>
        <w:tc>
          <w:tcPr>
            <w:tcW w:w="1021"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11,15%</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11,78%</w:t>
            </w:r>
          </w:p>
        </w:tc>
        <w:tc>
          <w:tcPr>
            <w:tcW w:w="102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12,09%</w:t>
            </w:r>
          </w:p>
        </w:tc>
        <w:tc>
          <w:tcPr>
            <w:tcW w:w="1097"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8,17%</w:t>
            </w:r>
          </w:p>
        </w:tc>
        <w:tc>
          <w:tcPr>
            <w:tcW w:w="895"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8,91%</w:t>
            </w:r>
          </w:p>
        </w:tc>
      </w:tr>
      <w:tr w:rsidR="00E71801" w:rsidRPr="0060212B" w:rsidTr="00C55CF8">
        <w:trPr>
          <w:trHeight w:val="255"/>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Σ.ΡΗΤΙΝΗ</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10,80%</w:t>
            </w:r>
          </w:p>
        </w:tc>
        <w:tc>
          <w:tcPr>
            <w:tcW w:w="97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10,87%</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12,30%</w:t>
            </w:r>
          </w:p>
        </w:tc>
        <w:tc>
          <w:tcPr>
            <w:tcW w:w="1021" w:type="dxa"/>
            <w:vAlign w:val="bottom"/>
          </w:tcPr>
          <w:p w:rsidR="00E71801" w:rsidRPr="00C42092" w:rsidRDefault="00E71801">
            <w:pPr>
              <w:jc w:val="right"/>
              <w:cnfStyle w:val="000000000000"/>
              <w:rPr>
                <w:rFonts w:ascii="Arial" w:hAnsi="Arial" w:cs="Arial"/>
                <w:color w:val="1F497D" w:themeColor="text2"/>
                <w:sz w:val="20"/>
                <w:szCs w:val="20"/>
              </w:rPr>
            </w:pPr>
            <w:r w:rsidRPr="00C42092">
              <w:rPr>
                <w:rFonts w:ascii="Arial" w:hAnsi="Arial" w:cs="Arial"/>
                <w:color w:val="1F497D" w:themeColor="text2"/>
                <w:sz w:val="20"/>
                <w:szCs w:val="20"/>
              </w:rPr>
              <w:t>15,62%</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11,84%</w:t>
            </w:r>
          </w:p>
        </w:tc>
        <w:tc>
          <w:tcPr>
            <w:tcW w:w="102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14,18%</w:t>
            </w:r>
          </w:p>
        </w:tc>
        <w:tc>
          <w:tcPr>
            <w:tcW w:w="1097"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11,29%</w:t>
            </w:r>
          </w:p>
        </w:tc>
        <w:tc>
          <w:tcPr>
            <w:tcW w:w="895"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13,16%</w:t>
            </w:r>
          </w:p>
        </w:tc>
      </w:tr>
      <w:tr w:rsidR="00E71801" w:rsidRPr="0060212B" w:rsidTr="00E71801">
        <w:trPr>
          <w:cnfStyle w:val="000000100000"/>
          <w:trHeight w:val="300"/>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ΠΡΟΣΩΡΙΝΗ</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13,71%</w:t>
            </w:r>
          </w:p>
        </w:tc>
        <w:tc>
          <w:tcPr>
            <w:tcW w:w="97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12,22%</w:t>
            </w:r>
          </w:p>
        </w:tc>
        <w:tc>
          <w:tcPr>
            <w:tcW w:w="963" w:type="dxa"/>
            <w:noWrap/>
            <w:vAlign w:val="bottom"/>
            <w:hideMark/>
          </w:tcPr>
          <w:p w:rsidR="00E71801" w:rsidRPr="00C42092" w:rsidRDefault="00E71801">
            <w:pPr>
              <w:jc w:val="right"/>
              <w:cnfStyle w:val="000000100000"/>
              <w:rPr>
                <w:rFonts w:ascii="Arial" w:hAnsi="Arial" w:cs="Arial"/>
                <w:color w:val="C0504D" w:themeColor="accent2"/>
                <w:sz w:val="20"/>
                <w:szCs w:val="20"/>
              </w:rPr>
            </w:pPr>
            <w:r w:rsidRPr="00C42092">
              <w:rPr>
                <w:rFonts w:ascii="Arial" w:hAnsi="Arial" w:cs="Arial"/>
                <w:color w:val="C0504D" w:themeColor="accent2"/>
                <w:sz w:val="20"/>
                <w:szCs w:val="20"/>
              </w:rPr>
              <w:t>20,52%</w:t>
            </w:r>
          </w:p>
        </w:tc>
        <w:tc>
          <w:tcPr>
            <w:tcW w:w="1021" w:type="dxa"/>
            <w:vAlign w:val="bottom"/>
          </w:tcPr>
          <w:p w:rsidR="00E71801" w:rsidRPr="00C42092" w:rsidRDefault="00E71801">
            <w:pPr>
              <w:jc w:val="right"/>
              <w:cnfStyle w:val="000000100000"/>
              <w:rPr>
                <w:rFonts w:ascii="Arial" w:hAnsi="Arial" w:cs="Arial"/>
                <w:color w:val="C0504D" w:themeColor="accent2"/>
                <w:sz w:val="20"/>
                <w:szCs w:val="20"/>
              </w:rPr>
            </w:pPr>
            <w:r w:rsidRPr="00C42092">
              <w:rPr>
                <w:rFonts w:ascii="Arial" w:hAnsi="Arial" w:cs="Arial"/>
                <w:color w:val="C0504D" w:themeColor="accent2"/>
                <w:sz w:val="20"/>
                <w:szCs w:val="20"/>
              </w:rPr>
              <w:t>21,18%</w:t>
            </w:r>
          </w:p>
        </w:tc>
        <w:tc>
          <w:tcPr>
            <w:tcW w:w="963" w:type="dxa"/>
            <w:noWrap/>
            <w:vAlign w:val="bottom"/>
            <w:hideMark/>
          </w:tcPr>
          <w:p w:rsidR="00E71801" w:rsidRPr="00C42092" w:rsidRDefault="00E71801">
            <w:pPr>
              <w:jc w:val="right"/>
              <w:cnfStyle w:val="000000100000"/>
              <w:rPr>
                <w:rFonts w:ascii="Arial" w:hAnsi="Arial" w:cs="Arial"/>
                <w:color w:val="C00000"/>
                <w:sz w:val="20"/>
                <w:szCs w:val="20"/>
              </w:rPr>
            </w:pPr>
            <w:r w:rsidRPr="00C42092">
              <w:rPr>
                <w:rFonts w:ascii="Arial" w:hAnsi="Arial" w:cs="Arial"/>
                <w:color w:val="C00000"/>
                <w:sz w:val="20"/>
                <w:szCs w:val="20"/>
              </w:rPr>
              <w:t>20,11%</w:t>
            </w:r>
          </w:p>
        </w:tc>
        <w:tc>
          <w:tcPr>
            <w:tcW w:w="1022" w:type="dxa"/>
            <w:vAlign w:val="bottom"/>
          </w:tcPr>
          <w:p w:rsidR="00E71801" w:rsidRPr="00C42092" w:rsidRDefault="00E71801">
            <w:pPr>
              <w:jc w:val="right"/>
              <w:cnfStyle w:val="000000100000"/>
              <w:rPr>
                <w:rFonts w:ascii="Arial" w:hAnsi="Arial" w:cs="Arial"/>
                <w:color w:val="1F497D" w:themeColor="text2"/>
                <w:sz w:val="20"/>
                <w:szCs w:val="20"/>
              </w:rPr>
            </w:pPr>
            <w:r w:rsidRPr="00C42092">
              <w:rPr>
                <w:rFonts w:ascii="Arial" w:hAnsi="Arial" w:cs="Arial"/>
                <w:color w:val="1F497D" w:themeColor="text2"/>
                <w:sz w:val="20"/>
                <w:szCs w:val="20"/>
              </w:rPr>
              <w:t>16,23%</w:t>
            </w:r>
          </w:p>
        </w:tc>
        <w:tc>
          <w:tcPr>
            <w:tcW w:w="1097" w:type="dxa"/>
            <w:shd w:val="clear" w:color="auto" w:fill="FFCCCC"/>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16,17%</w:t>
            </w:r>
          </w:p>
        </w:tc>
        <w:tc>
          <w:tcPr>
            <w:tcW w:w="895" w:type="dxa"/>
            <w:shd w:val="clear" w:color="auto" w:fill="FFCCCC"/>
            <w:vAlign w:val="bottom"/>
          </w:tcPr>
          <w:p w:rsidR="00E71801" w:rsidRDefault="00E71801">
            <w:pPr>
              <w:jc w:val="right"/>
              <w:cnfStyle w:val="000000100000"/>
              <w:rPr>
                <w:rFonts w:ascii="Arial" w:hAnsi="Arial" w:cs="Arial"/>
                <w:sz w:val="20"/>
                <w:szCs w:val="20"/>
              </w:rPr>
            </w:pPr>
            <w:r>
              <w:rPr>
                <w:rFonts w:ascii="Arial" w:hAnsi="Arial" w:cs="Arial"/>
                <w:sz w:val="20"/>
                <w:szCs w:val="20"/>
              </w:rPr>
              <w:t>16,22%</w:t>
            </w:r>
          </w:p>
        </w:tc>
      </w:tr>
      <w:tr w:rsidR="00E71801" w:rsidRPr="0060212B" w:rsidTr="00C55CF8">
        <w:trPr>
          <w:trHeight w:val="255"/>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ΕΝΔ.ΘΕΡΑΠΕΙΑ</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6,78%</w:t>
            </w:r>
          </w:p>
        </w:tc>
        <w:tc>
          <w:tcPr>
            <w:tcW w:w="97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4,26%</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1,92%</w:t>
            </w:r>
          </w:p>
        </w:tc>
        <w:tc>
          <w:tcPr>
            <w:tcW w:w="1021"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3,63%</w:t>
            </w:r>
          </w:p>
        </w:tc>
        <w:tc>
          <w:tcPr>
            <w:tcW w:w="963"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2,93%</w:t>
            </w:r>
          </w:p>
        </w:tc>
        <w:tc>
          <w:tcPr>
            <w:tcW w:w="1022"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3,00%</w:t>
            </w:r>
          </w:p>
        </w:tc>
        <w:tc>
          <w:tcPr>
            <w:tcW w:w="1097" w:type="dxa"/>
            <w:noWrap/>
            <w:vAlign w:val="bottom"/>
            <w:hideMark/>
          </w:tcPr>
          <w:p w:rsidR="00E71801" w:rsidRDefault="00E71801">
            <w:pPr>
              <w:jc w:val="right"/>
              <w:cnfStyle w:val="000000000000"/>
              <w:rPr>
                <w:rFonts w:ascii="Arial" w:hAnsi="Arial" w:cs="Arial"/>
                <w:sz w:val="20"/>
                <w:szCs w:val="20"/>
              </w:rPr>
            </w:pPr>
            <w:r>
              <w:rPr>
                <w:rFonts w:ascii="Arial" w:hAnsi="Arial" w:cs="Arial"/>
                <w:sz w:val="20"/>
                <w:szCs w:val="20"/>
              </w:rPr>
              <w:t>5,12%</w:t>
            </w:r>
          </w:p>
        </w:tc>
        <w:tc>
          <w:tcPr>
            <w:tcW w:w="895" w:type="dxa"/>
            <w:vAlign w:val="bottom"/>
          </w:tcPr>
          <w:p w:rsidR="00E71801" w:rsidRDefault="00E71801">
            <w:pPr>
              <w:jc w:val="right"/>
              <w:cnfStyle w:val="000000000000"/>
              <w:rPr>
                <w:rFonts w:ascii="Arial" w:hAnsi="Arial" w:cs="Arial"/>
                <w:sz w:val="20"/>
                <w:szCs w:val="20"/>
              </w:rPr>
            </w:pPr>
            <w:r>
              <w:rPr>
                <w:rFonts w:ascii="Arial" w:hAnsi="Arial" w:cs="Arial"/>
                <w:sz w:val="20"/>
                <w:szCs w:val="20"/>
              </w:rPr>
              <w:t>3,84%</w:t>
            </w:r>
          </w:p>
        </w:tc>
      </w:tr>
      <w:tr w:rsidR="00E71801" w:rsidRPr="0060212B" w:rsidTr="00C55CF8">
        <w:trPr>
          <w:cnfStyle w:val="000000100000"/>
          <w:trHeight w:val="255"/>
        </w:trPr>
        <w:tc>
          <w:tcPr>
            <w:cnfStyle w:val="001000000000"/>
            <w:tcW w:w="1434" w:type="dxa"/>
            <w:noWrap/>
            <w:hideMark/>
          </w:tcPr>
          <w:p w:rsidR="00E71801" w:rsidRPr="004C433A" w:rsidRDefault="00E71801" w:rsidP="004658F1">
            <w:pPr>
              <w:rPr>
                <w:rFonts w:ascii="Arial" w:hAnsi="Arial" w:cs="Arial"/>
                <w:sz w:val="16"/>
                <w:szCs w:val="16"/>
                <w:lang w:val="el-GR" w:eastAsia="el-GR"/>
              </w:rPr>
            </w:pPr>
            <w:r w:rsidRPr="004C433A">
              <w:rPr>
                <w:rFonts w:ascii="Arial" w:hAnsi="Arial" w:cs="Arial"/>
                <w:sz w:val="16"/>
                <w:szCs w:val="16"/>
                <w:lang w:val="el-GR" w:eastAsia="el-GR"/>
              </w:rPr>
              <w:t>ΚΑΘΑΡΙΣΜΟΣ</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10,20%</w:t>
            </w:r>
          </w:p>
        </w:tc>
        <w:tc>
          <w:tcPr>
            <w:tcW w:w="97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10,65%</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12,02%</w:t>
            </w:r>
          </w:p>
        </w:tc>
        <w:tc>
          <w:tcPr>
            <w:tcW w:w="1021"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11,25%</w:t>
            </w:r>
          </w:p>
        </w:tc>
        <w:tc>
          <w:tcPr>
            <w:tcW w:w="963"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7,44%</w:t>
            </w:r>
          </w:p>
        </w:tc>
        <w:tc>
          <w:tcPr>
            <w:tcW w:w="1022"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10,07%</w:t>
            </w:r>
          </w:p>
        </w:tc>
        <w:tc>
          <w:tcPr>
            <w:tcW w:w="1097" w:type="dxa"/>
            <w:noWrap/>
            <w:vAlign w:val="bottom"/>
            <w:hideMark/>
          </w:tcPr>
          <w:p w:rsidR="00E71801" w:rsidRDefault="00E71801">
            <w:pPr>
              <w:jc w:val="right"/>
              <w:cnfStyle w:val="000000100000"/>
              <w:rPr>
                <w:rFonts w:ascii="Arial" w:hAnsi="Arial" w:cs="Arial"/>
                <w:sz w:val="20"/>
                <w:szCs w:val="20"/>
              </w:rPr>
            </w:pPr>
            <w:r>
              <w:rPr>
                <w:rFonts w:ascii="Arial" w:hAnsi="Arial" w:cs="Arial"/>
                <w:sz w:val="20"/>
                <w:szCs w:val="20"/>
              </w:rPr>
              <w:t>10,25%</w:t>
            </w:r>
          </w:p>
        </w:tc>
        <w:tc>
          <w:tcPr>
            <w:tcW w:w="895" w:type="dxa"/>
            <w:vAlign w:val="bottom"/>
          </w:tcPr>
          <w:p w:rsidR="00E71801" w:rsidRDefault="00E71801">
            <w:pPr>
              <w:jc w:val="right"/>
              <w:cnfStyle w:val="000000100000"/>
              <w:rPr>
                <w:rFonts w:ascii="Arial" w:hAnsi="Arial" w:cs="Arial"/>
                <w:sz w:val="20"/>
                <w:szCs w:val="20"/>
              </w:rPr>
            </w:pPr>
            <w:r>
              <w:rPr>
                <w:rFonts w:ascii="Arial" w:hAnsi="Arial" w:cs="Arial"/>
                <w:sz w:val="20"/>
                <w:szCs w:val="20"/>
              </w:rPr>
              <w:t>10,80%</w:t>
            </w:r>
          </w:p>
        </w:tc>
      </w:tr>
    </w:tbl>
    <w:p w:rsidR="0087353E" w:rsidRDefault="0087353E" w:rsidP="0087353E">
      <w:pPr>
        <w:spacing w:after="200" w:line="276" w:lineRule="auto"/>
        <w:jc w:val="both"/>
        <w:rPr>
          <w:rFonts w:ascii="Arial" w:hAnsi="Arial" w:cs="Arial"/>
          <w:b/>
          <w:bCs/>
          <w:lang w:val="el-GR"/>
        </w:rPr>
      </w:pPr>
    </w:p>
    <w:p w:rsidR="00071EB0" w:rsidRDefault="00071EB0" w:rsidP="0087353E">
      <w:pPr>
        <w:spacing w:after="200" w:line="276" w:lineRule="auto"/>
        <w:jc w:val="both"/>
        <w:rPr>
          <w:rFonts w:ascii="Arial" w:hAnsi="Arial" w:cs="Arial"/>
          <w:b/>
          <w:bCs/>
          <w:lang w:val="el-GR"/>
        </w:rPr>
      </w:pPr>
    </w:p>
    <w:p w:rsidR="0087353E" w:rsidRDefault="0087353E" w:rsidP="0087353E">
      <w:pPr>
        <w:spacing w:after="200" w:line="276" w:lineRule="auto"/>
        <w:jc w:val="both"/>
        <w:rPr>
          <w:rFonts w:ascii="Arial" w:hAnsi="Arial" w:cs="Arial"/>
          <w:b/>
          <w:bCs/>
          <w:lang w:val="el-GR"/>
        </w:rPr>
      </w:pPr>
      <w:r>
        <w:rPr>
          <w:rFonts w:ascii="Arial" w:hAnsi="Arial" w:cs="Arial"/>
          <w:b/>
          <w:bCs/>
          <w:lang w:val="el-GR"/>
        </w:rPr>
        <w:t xml:space="preserve">Διάγραμμα 3.3.1: </w:t>
      </w:r>
      <w:r w:rsidRPr="00BA39F4">
        <w:rPr>
          <w:rFonts w:ascii="Arial" w:hAnsi="Arial" w:cs="Arial"/>
          <w:b/>
          <w:lang w:val="el-GR"/>
        </w:rPr>
        <w:t xml:space="preserve">Εργασίες ανά ασθενή ανά τύπο κέντρου  </w:t>
      </w:r>
      <w:r w:rsidR="00923463">
        <w:rPr>
          <w:rFonts w:ascii="Arial" w:hAnsi="Arial" w:cs="Arial"/>
          <w:b/>
          <w:lang w:val="el-GR"/>
        </w:rPr>
        <w:t>κατά τα έτη 2011 και 2012</w:t>
      </w:r>
    </w:p>
    <w:p w:rsidR="0087353E" w:rsidRDefault="00923463" w:rsidP="0087353E">
      <w:pPr>
        <w:spacing w:after="200" w:line="276" w:lineRule="auto"/>
        <w:jc w:val="both"/>
        <w:rPr>
          <w:rFonts w:ascii="Arial" w:hAnsi="Arial" w:cs="Arial"/>
          <w:b/>
          <w:bCs/>
          <w:lang w:val="el-GR"/>
        </w:rPr>
      </w:pPr>
      <w:r w:rsidRPr="00923463">
        <w:rPr>
          <w:rFonts w:ascii="Arial" w:hAnsi="Arial" w:cs="Arial"/>
          <w:b/>
          <w:bCs/>
          <w:noProof/>
          <w:lang w:val="el-GR" w:eastAsia="el-GR"/>
        </w:rPr>
        <w:drawing>
          <wp:inline distT="0" distB="0" distL="0" distR="0">
            <wp:extent cx="5278120" cy="2553535"/>
            <wp:effectExtent l="19050" t="0" r="1778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7353E" w:rsidRDefault="0087353E" w:rsidP="0087353E">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p>
    <w:p w:rsidR="00071EB0" w:rsidRDefault="00071EB0" w:rsidP="00071EB0">
      <w:pPr>
        <w:spacing w:after="200" w:line="276" w:lineRule="auto"/>
        <w:jc w:val="both"/>
        <w:rPr>
          <w:rFonts w:ascii="Arial" w:hAnsi="Arial" w:cs="Arial"/>
          <w:b/>
          <w:bCs/>
          <w:lang w:val="el-GR"/>
        </w:rPr>
      </w:pPr>
      <w:r>
        <w:rPr>
          <w:rFonts w:ascii="Arial" w:hAnsi="Arial" w:cs="Arial"/>
          <w:b/>
          <w:bCs/>
          <w:lang w:val="el-GR"/>
        </w:rPr>
        <w:lastRenderedPageBreak/>
        <w:t xml:space="preserve">Διάγραμμα 3.3.2: </w:t>
      </w:r>
      <w:r w:rsidRPr="00BA39F4">
        <w:rPr>
          <w:rFonts w:ascii="Arial" w:hAnsi="Arial" w:cs="Arial"/>
          <w:b/>
          <w:lang w:val="el-GR"/>
        </w:rPr>
        <w:t xml:space="preserve">Εργασίες ανά ασθενή ανά τύπο κέντρου  </w:t>
      </w:r>
      <w:r>
        <w:rPr>
          <w:rFonts w:ascii="Arial" w:hAnsi="Arial" w:cs="Arial"/>
          <w:b/>
          <w:lang w:val="el-GR"/>
        </w:rPr>
        <w:t>κατά το 2012</w:t>
      </w:r>
    </w:p>
    <w:p w:rsidR="00071EB0" w:rsidRPr="00071EB0" w:rsidRDefault="00071EB0" w:rsidP="0087353E">
      <w:pPr>
        <w:spacing w:after="200" w:line="276" w:lineRule="auto"/>
        <w:jc w:val="both"/>
        <w:rPr>
          <w:rFonts w:ascii="Arial" w:hAnsi="Arial" w:cs="Arial"/>
          <w:b/>
          <w:bCs/>
          <w:lang w:val="el-GR"/>
        </w:rPr>
      </w:pPr>
    </w:p>
    <w:p w:rsidR="007574A2" w:rsidRDefault="007574A2" w:rsidP="0087353E">
      <w:pPr>
        <w:spacing w:after="200" w:line="276" w:lineRule="auto"/>
        <w:jc w:val="both"/>
        <w:rPr>
          <w:rFonts w:ascii="Arial" w:hAnsi="Arial" w:cs="Arial"/>
          <w:b/>
          <w:bCs/>
          <w:lang w:val="en-US"/>
        </w:rPr>
      </w:pPr>
      <w:r w:rsidRPr="007574A2">
        <w:rPr>
          <w:rFonts w:ascii="Arial" w:hAnsi="Arial" w:cs="Arial"/>
          <w:b/>
          <w:bCs/>
          <w:noProof/>
          <w:lang w:val="el-GR" w:eastAsia="el-GR"/>
        </w:rPr>
        <w:drawing>
          <wp:inline distT="0" distB="0" distL="0" distR="0">
            <wp:extent cx="5278120" cy="2743200"/>
            <wp:effectExtent l="19050" t="0" r="17780" b="0"/>
            <wp:docPr id="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574A2" w:rsidRPr="007574A2" w:rsidRDefault="007574A2" w:rsidP="0087353E">
      <w:pPr>
        <w:spacing w:after="200" w:line="276" w:lineRule="auto"/>
        <w:jc w:val="both"/>
        <w:rPr>
          <w:rFonts w:ascii="Arial" w:hAnsi="Arial" w:cs="Arial"/>
          <w:b/>
          <w:bCs/>
          <w:lang w:val="en-US"/>
        </w:rPr>
      </w:pPr>
    </w:p>
    <w:p w:rsidR="0087353E" w:rsidRDefault="0087353E" w:rsidP="0087353E">
      <w:pPr>
        <w:spacing w:line="360" w:lineRule="auto"/>
        <w:jc w:val="both"/>
        <w:rPr>
          <w:rFonts w:ascii="Arial" w:hAnsi="Arial" w:cs="Arial"/>
          <w:bCs/>
          <w:lang w:val="el-GR"/>
        </w:rPr>
      </w:pPr>
      <w:r w:rsidRPr="00EC3070">
        <w:rPr>
          <w:rFonts w:ascii="Arial" w:hAnsi="Arial" w:cs="Arial"/>
          <w:b/>
          <w:bCs/>
          <w:lang w:val="el-GR"/>
        </w:rPr>
        <w:t>3.</w:t>
      </w:r>
      <w:r>
        <w:rPr>
          <w:rFonts w:ascii="Arial" w:hAnsi="Arial" w:cs="Arial"/>
          <w:b/>
          <w:bCs/>
          <w:lang w:val="el-GR"/>
        </w:rPr>
        <w:t>3</w:t>
      </w:r>
      <w:r w:rsidRPr="00EC3070">
        <w:rPr>
          <w:rFonts w:ascii="Arial" w:hAnsi="Arial" w:cs="Arial"/>
          <w:b/>
          <w:bCs/>
          <w:lang w:val="el-GR"/>
        </w:rPr>
        <w:t>.1</w:t>
      </w:r>
      <w:r>
        <w:rPr>
          <w:rFonts w:ascii="Arial" w:hAnsi="Arial" w:cs="Arial"/>
          <w:bCs/>
          <w:lang w:val="el-GR"/>
        </w:rPr>
        <w:t>:</w:t>
      </w:r>
      <w:r w:rsidRPr="00B02873">
        <w:rPr>
          <w:rFonts w:ascii="Arial" w:hAnsi="Arial" w:cs="Arial"/>
          <w:bCs/>
          <w:lang w:val="el-GR"/>
        </w:rPr>
        <w:t xml:space="preserve">Η </w:t>
      </w:r>
      <w:r w:rsidRPr="00B02873">
        <w:rPr>
          <w:rFonts w:ascii="Arial" w:hAnsi="Arial" w:cs="Arial"/>
          <w:b/>
          <w:bCs/>
          <w:u w:val="single"/>
          <w:lang w:val="el-GR"/>
        </w:rPr>
        <w:t xml:space="preserve">Κλινική της </w:t>
      </w:r>
      <w:proofErr w:type="spellStart"/>
      <w:r w:rsidRPr="00B02873">
        <w:rPr>
          <w:rFonts w:ascii="Arial" w:hAnsi="Arial" w:cs="Arial"/>
          <w:b/>
          <w:bCs/>
          <w:u w:val="single"/>
          <w:lang w:val="el-GR"/>
        </w:rPr>
        <w:t>Παιδοδοντίας</w:t>
      </w:r>
      <w:proofErr w:type="spellEnd"/>
      <w:r w:rsidRPr="00B02873">
        <w:rPr>
          <w:rFonts w:ascii="Arial" w:hAnsi="Arial" w:cs="Arial"/>
          <w:bCs/>
          <w:lang w:val="el-GR"/>
        </w:rPr>
        <w:t xml:space="preserve"> λειτούργησε και φέτος</w:t>
      </w:r>
      <w:r>
        <w:rPr>
          <w:rFonts w:ascii="Arial" w:hAnsi="Arial" w:cs="Arial"/>
          <w:bCs/>
          <w:lang w:val="el-GR"/>
        </w:rPr>
        <w:t xml:space="preserve"> </w:t>
      </w:r>
      <w:r w:rsidR="00071EB0">
        <w:rPr>
          <w:rFonts w:ascii="Arial" w:hAnsi="Arial" w:cs="Arial"/>
          <w:bCs/>
          <w:lang w:val="el-GR"/>
        </w:rPr>
        <w:t xml:space="preserve">4 φορές τη βδομάδα </w:t>
      </w:r>
      <w:r>
        <w:rPr>
          <w:rFonts w:ascii="Arial" w:hAnsi="Arial" w:cs="Arial"/>
          <w:bCs/>
          <w:lang w:val="el-GR"/>
        </w:rPr>
        <w:t>στο Γενικό Νοσοκομείο Λευκωσίας όπου</w:t>
      </w:r>
      <w:r w:rsidRPr="00B02873">
        <w:rPr>
          <w:rFonts w:ascii="Arial" w:hAnsi="Arial" w:cs="Arial"/>
          <w:bCs/>
          <w:lang w:val="el-GR"/>
        </w:rPr>
        <w:t xml:space="preserve"> και εξυπηρετήθηκαν παιδιά διαφόρων ηλικιών </w:t>
      </w:r>
      <w:r>
        <w:rPr>
          <w:rFonts w:ascii="Arial" w:hAnsi="Arial" w:cs="Arial"/>
          <w:bCs/>
          <w:lang w:val="el-GR"/>
        </w:rPr>
        <w:t xml:space="preserve">καθώς επίσης </w:t>
      </w:r>
      <w:r w:rsidRPr="00B02873">
        <w:rPr>
          <w:rFonts w:ascii="Arial" w:hAnsi="Arial" w:cs="Arial"/>
          <w:bCs/>
          <w:lang w:val="el-GR"/>
        </w:rPr>
        <w:t xml:space="preserve">και άτομα με ειδικές ανάγκες </w:t>
      </w:r>
      <w:r>
        <w:rPr>
          <w:rFonts w:ascii="Arial" w:hAnsi="Arial" w:cs="Arial"/>
          <w:bCs/>
          <w:lang w:val="el-GR"/>
        </w:rPr>
        <w:t>(</w:t>
      </w:r>
      <w:proofErr w:type="spellStart"/>
      <w:r w:rsidRPr="00B02873">
        <w:rPr>
          <w:rFonts w:ascii="Arial" w:hAnsi="Arial" w:cs="Arial"/>
          <w:b/>
          <w:bCs/>
          <w:lang w:val="el-GR"/>
        </w:rPr>
        <w:t>ΑμΕΑ</w:t>
      </w:r>
      <w:proofErr w:type="spellEnd"/>
      <w:r>
        <w:rPr>
          <w:rFonts w:ascii="Arial" w:hAnsi="Arial" w:cs="Arial"/>
          <w:bCs/>
          <w:lang w:val="el-GR"/>
        </w:rPr>
        <w:t xml:space="preserve">) </w:t>
      </w:r>
      <w:r w:rsidR="00071EB0">
        <w:rPr>
          <w:rFonts w:ascii="Arial" w:hAnsi="Arial" w:cs="Arial"/>
          <w:bCs/>
          <w:lang w:val="el-GR"/>
        </w:rPr>
        <w:t xml:space="preserve">καταγράφοντας αύξηση στον αριθμό των επισκέψεων κατά 29,3% σε σχέση με το 2011 και 33,6% σε σχέση με το 2010 </w:t>
      </w:r>
      <w:r>
        <w:rPr>
          <w:rFonts w:ascii="Arial" w:hAnsi="Arial" w:cs="Arial"/>
          <w:bCs/>
          <w:lang w:val="el-GR"/>
        </w:rPr>
        <w:t xml:space="preserve">(Πιν.3.3.3). </w:t>
      </w:r>
    </w:p>
    <w:p w:rsidR="00923463" w:rsidRDefault="00923463" w:rsidP="0087353E">
      <w:pPr>
        <w:spacing w:line="360" w:lineRule="auto"/>
        <w:jc w:val="both"/>
        <w:rPr>
          <w:rFonts w:ascii="Arial" w:hAnsi="Arial" w:cs="Arial"/>
          <w:bCs/>
          <w:lang w:val="el-GR"/>
        </w:rPr>
      </w:pPr>
    </w:p>
    <w:p w:rsidR="0087353E" w:rsidRPr="008B08B3" w:rsidRDefault="0087353E" w:rsidP="0087353E">
      <w:pPr>
        <w:spacing w:line="360" w:lineRule="auto"/>
        <w:jc w:val="both"/>
        <w:rPr>
          <w:rFonts w:ascii="Arial" w:hAnsi="Arial" w:cs="Arial"/>
          <w:b/>
          <w:bCs/>
          <w:lang w:val="el-GR"/>
        </w:rPr>
      </w:pPr>
      <w:r w:rsidRPr="008B08B3">
        <w:rPr>
          <w:rFonts w:ascii="Arial" w:hAnsi="Arial" w:cs="Arial"/>
          <w:b/>
          <w:bCs/>
          <w:lang w:val="el-GR"/>
        </w:rPr>
        <w:t>Πιν.3.3.3:</w:t>
      </w:r>
      <w:r w:rsidRPr="008B08B3">
        <w:rPr>
          <w:rFonts w:ascii="Arial" w:eastAsia="SimSun" w:hAnsi="Arial" w:cs="Arial"/>
          <w:b/>
          <w:lang w:val="el-GR" w:eastAsia="zh-CN"/>
        </w:rPr>
        <w:t xml:space="preserve"> Αρ. επισκέψεων στην Κλινική της </w:t>
      </w:r>
      <w:proofErr w:type="spellStart"/>
      <w:r w:rsidRPr="008B08B3">
        <w:rPr>
          <w:rFonts w:ascii="Arial" w:eastAsia="SimSun" w:hAnsi="Arial" w:cs="Arial"/>
          <w:b/>
          <w:lang w:val="el-GR" w:eastAsia="zh-CN"/>
        </w:rPr>
        <w:t>Παιδοδοντίας</w:t>
      </w:r>
      <w:proofErr w:type="spellEnd"/>
    </w:p>
    <w:tbl>
      <w:tblPr>
        <w:tblW w:w="8084" w:type="dxa"/>
        <w:tblInd w:w="103" w:type="dxa"/>
        <w:tblLook w:val="0000"/>
      </w:tblPr>
      <w:tblGrid>
        <w:gridCol w:w="4116"/>
        <w:gridCol w:w="1418"/>
        <w:gridCol w:w="1275"/>
        <w:gridCol w:w="1275"/>
      </w:tblGrid>
      <w:tr w:rsidR="00053727" w:rsidTr="004658F1">
        <w:trPr>
          <w:trHeight w:val="255"/>
        </w:trPr>
        <w:tc>
          <w:tcPr>
            <w:tcW w:w="4116" w:type="dxa"/>
            <w:vMerge w:val="restart"/>
            <w:tcBorders>
              <w:top w:val="single" w:sz="4" w:space="0" w:color="auto"/>
              <w:left w:val="single" w:sz="4" w:space="0" w:color="auto"/>
              <w:right w:val="single" w:sz="4" w:space="0" w:color="auto"/>
            </w:tcBorders>
            <w:shd w:val="clear" w:color="auto" w:fill="auto"/>
            <w:noWrap/>
            <w:vAlign w:val="bottom"/>
          </w:tcPr>
          <w:p w:rsidR="00053727" w:rsidRPr="00D7234B" w:rsidRDefault="00053727" w:rsidP="004658F1">
            <w:pPr>
              <w:spacing w:line="360" w:lineRule="auto"/>
              <w:rPr>
                <w:rFonts w:ascii="Arial" w:eastAsia="SimSun" w:hAnsi="Arial" w:cs="Arial"/>
                <w:b/>
                <w:bCs/>
                <w:lang w:val="el-GR" w:eastAsia="zh-CN"/>
              </w:rPr>
            </w:pPr>
            <w:r>
              <w:rPr>
                <w:rFonts w:ascii="Arial" w:eastAsia="SimSun" w:hAnsi="Arial" w:cs="Arial"/>
                <w:lang w:val="el-GR" w:eastAsia="zh-CN"/>
              </w:rPr>
              <w:t xml:space="preserve">Αρ. επισκέψεων στην Κλινική της </w:t>
            </w:r>
            <w:proofErr w:type="spellStart"/>
            <w:r>
              <w:rPr>
                <w:rFonts w:ascii="Arial" w:eastAsia="SimSun" w:hAnsi="Arial" w:cs="Arial"/>
                <w:lang w:val="el-GR" w:eastAsia="zh-CN"/>
              </w:rPr>
              <w:t>Παιδοδοντίας</w:t>
            </w:r>
            <w:proofErr w:type="spellEnd"/>
          </w:p>
        </w:tc>
        <w:tc>
          <w:tcPr>
            <w:tcW w:w="1418" w:type="dxa"/>
            <w:tcBorders>
              <w:top w:val="single" w:sz="4" w:space="0" w:color="auto"/>
              <w:left w:val="nil"/>
              <w:bottom w:val="single" w:sz="4" w:space="0" w:color="auto"/>
              <w:right w:val="single" w:sz="4" w:space="0" w:color="auto"/>
            </w:tcBorders>
            <w:shd w:val="clear" w:color="auto" w:fill="auto"/>
            <w:noWrap/>
          </w:tcPr>
          <w:p w:rsidR="00053727" w:rsidRDefault="00053727" w:rsidP="00C55CF8">
            <w:pPr>
              <w:spacing w:line="360" w:lineRule="auto"/>
              <w:jc w:val="center"/>
              <w:rPr>
                <w:rFonts w:ascii="Arial" w:eastAsia="SimSun" w:hAnsi="Arial" w:cs="Arial"/>
                <w:b/>
                <w:lang w:val="el-GR" w:eastAsia="zh-CN"/>
              </w:rPr>
            </w:pPr>
            <w:r>
              <w:rPr>
                <w:rFonts w:ascii="Arial" w:eastAsia="SimSun" w:hAnsi="Arial" w:cs="Arial"/>
                <w:b/>
                <w:lang w:val="el-GR" w:eastAsia="zh-CN"/>
              </w:rPr>
              <w:t>2010</w:t>
            </w:r>
          </w:p>
        </w:tc>
        <w:tc>
          <w:tcPr>
            <w:tcW w:w="1275" w:type="dxa"/>
            <w:tcBorders>
              <w:top w:val="single" w:sz="4" w:space="0" w:color="auto"/>
              <w:left w:val="nil"/>
              <w:bottom w:val="single" w:sz="4" w:space="0" w:color="auto"/>
              <w:right w:val="single" w:sz="4" w:space="0" w:color="auto"/>
            </w:tcBorders>
          </w:tcPr>
          <w:p w:rsidR="00053727" w:rsidRPr="00177145" w:rsidRDefault="00053727" w:rsidP="00C55CF8">
            <w:pPr>
              <w:spacing w:line="360" w:lineRule="auto"/>
              <w:jc w:val="center"/>
              <w:rPr>
                <w:rFonts w:ascii="Arial" w:eastAsia="SimSun" w:hAnsi="Arial" w:cs="Arial"/>
                <w:b/>
                <w:lang w:val="en-US" w:eastAsia="zh-CN"/>
              </w:rPr>
            </w:pPr>
            <w:r>
              <w:rPr>
                <w:rFonts w:ascii="Arial" w:eastAsia="SimSun" w:hAnsi="Arial" w:cs="Arial"/>
                <w:b/>
                <w:lang w:val="el-GR" w:eastAsia="zh-CN"/>
              </w:rPr>
              <w:t>201</w:t>
            </w:r>
            <w:r>
              <w:rPr>
                <w:rFonts w:ascii="Arial" w:eastAsia="SimSun" w:hAnsi="Arial" w:cs="Arial"/>
                <w:b/>
                <w:lang w:val="en-US" w:eastAsia="zh-CN"/>
              </w:rPr>
              <w:t>1</w:t>
            </w:r>
          </w:p>
        </w:tc>
        <w:tc>
          <w:tcPr>
            <w:tcW w:w="1275" w:type="dxa"/>
            <w:tcBorders>
              <w:top w:val="single" w:sz="4" w:space="0" w:color="auto"/>
              <w:left w:val="nil"/>
              <w:bottom w:val="single" w:sz="4" w:space="0" w:color="auto"/>
              <w:right w:val="single" w:sz="4" w:space="0" w:color="auto"/>
            </w:tcBorders>
          </w:tcPr>
          <w:p w:rsidR="00053727" w:rsidRPr="00053727" w:rsidRDefault="00053727" w:rsidP="00053727">
            <w:pPr>
              <w:spacing w:line="360" w:lineRule="auto"/>
              <w:jc w:val="center"/>
              <w:rPr>
                <w:rFonts w:ascii="Arial" w:eastAsia="SimSun" w:hAnsi="Arial" w:cs="Arial"/>
                <w:b/>
                <w:lang w:val="el-GR" w:eastAsia="zh-CN"/>
              </w:rPr>
            </w:pPr>
            <w:r>
              <w:rPr>
                <w:rFonts w:ascii="Arial" w:eastAsia="SimSun" w:hAnsi="Arial" w:cs="Arial"/>
                <w:b/>
                <w:lang w:val="el-GR" w:eastAsia="zh-CN"/>
              </w:rPr>
              <w:t>2012</w:t>
            </w:r>
          </w:p>
        </w:tc>
      </w:tr>
      <w:tr w:rsidR="00053727" w:rsidRPr="00D7234B" w:rsidTr="00C55CF8">
        <w:trPr>
          <w:trHeight w:val="255"/>
        </w:trPr>
        <w:tc>
          <w:tcPr>
            <w:tcW w:w="4116" w:type="dxa"/>
            <w:vMerge/>
            <w:tcBorders>
              <w:left w:val="single" w:sz="4" w:space="0" w:color="auto"/>
              <w:bottom w:val="single" w:sz="4" w:space="0" w:color="auto"/>
              <w:right w:val="single" w:sz="4" w:space="0" w:color="auto"/>
            </w:tcBorders>
            <w:shd w:val="clear" w:color="auto" w:fill="auto"/>
            <w:noWrap/>
            <w:vAlign w:val="bottom"/>
          </w:tcPr>
          <w:p w:rsidR="00053727" w:rsidRPr="00D7234B" w:rsidRDefault="00053727" w:rsidP="004658F1">
            <w:pPr>
              <w:spacing w:line="360" w:lineRule="auto"/>
              <w:rPr>
                <w:rFonts w:ascii="Arial" w:eastAsia="SimSun" w:hAnsi="Arial" w:cs="Arial"/>
                <w:lang w:val="el-GR" w:eastAsia="zh-CN"/>
              </w:rPr>
            </w:pPr>
          </w:p>
        </w:tc>
        <w:tc>
          <w:tcPr>
            <w:tcW w:w="1418" w:type="dxa"/>
            <w:tcBorders>
              <w:top w:val="nil"/>
              <w:left w:val="nil"/>
              <w:bottom w:val="single" w:sz="4" w:space="0" w:color="auto"/>
              <w:right w:val="single" w:sz="4" w:space="0" w:color="auto"/>
            </w:tcBorders>
            <w:shd w:val="clear" w:color="auto" w:fill="auto"/>
            <w:noWrap/>
          </w:tcPr>
          <w:p w:rsidR="00053727" w:rsidRPr="00D7234B" w:rsidRDefault="00053727" w:rsidP="00C55CF8">
            <w:pPr>
              <w:spacing w:line="360" w:lineRule="auto"/>
              <w:jc w:val="right"/>
              <w:rPr>
                <w:rFonts w:ascii="Arial" w:hAnsi="Arial" w:cs="Arial"/>
                <w:lang w:val="el-GR"/>
              </w:rPr>
            </w:pPr>
            <w:r>
              <w:rPr>
                <w:rFonts w:ascii="Arial" w:hAnsi="Arial" w:cs="Arial"/>
                <w:lang w:val="el-GR"/>
              </w:rPr>
              <w:t>1171</w:t>
            </w:r>
          </w:p>
        </w:tc>
        <w:tc>
          <w:tcPr>
            <w:tcW w:w="1275" w:type="dxa"/>
            <w:tcBorders>
              <w:top w:val="nil"/>
              <w:left w:val="nil"/>
              <w:bottom w:val="single" w:sz="4" w:space="0" w:color="auto"/>
              <w:right w:val="single" w:sz="4" w:space="0" w:color="auto"/>
            </w:tcBorders>
          </w:tcPr>
          <w:p w:rsidR="00053727" w:rsidRPr="00177145" w:rsidRDefault="00053727" w:rsidP="00C55CF8">
            <w:pPr>
              <w:spacing w:line="360" w:lineRule="auto"/>
              <w:jc w:val="right"/>
              <w:rPr>
                <w:rFonts w:ascii="Arial" w:hAnsi="Arial" w:cs="Arial"/>
                <w:lang w:val="en-US"/>
              </w:rPr>
            </w:pPr>
            <w:r>
              <w:rPr>
                <w:rFonts w:ascii="Arial" w:hAnsi="Arial" w:cs="Arial"/>
                <w:lang w:val="en-US"/>
              </w:rPr>
              <w:t>1301</w:t>
            </w:r>
          </w:p>
        </w:tc>
        <w:tc>
          <w:tcPr>
            <w:tcW w:w="1275" w:type="dxa"/>
            <w:tcBorders>
              <w:top w:val="nil"/>
              <w:left w:val="nil"/>
              <w:bottom w:val="single" w:sz="4" w:space="0" w:color="auto"/>
              <w:right w:val="single" w:sz="4" w:space="0" w:color="auto"/>
            </w:tcBorders>
          </w:tcPr>
          <w:p w:rsidR="00053727" w:rsidRPr="00C55CF8" w:rsidRDefault="00C55CF8" w:rsidP="004658F1">
            <w:pPr>
              <w:spacing w:line="360" w:lineRule="auto"/>
              <w:jc w:val="right"/>
              <w:rPr>
                <w:rFonts w:ascii="Arial" w:hAnsi="Arial" w:cs="Arial"/>
                <w:lang w:val="el-GR"/>
              </w:rPr>
            </w:pPr>
            <w:r>
              <w:rPr>
                <w:rFonts w:ascii="Arial" w:hAnsi="Arial" w:cs="Arial"/>
                <w:lang w:val="el-GR"/>
              </w:rPr>
              <w:t>1565</w:t>
            </w:r>
          </w:p>
        </w:tc>
      </w:tr>
    </w:tbl>
    <w:p w:rsidR="0087353E" w:rsidRPr="00D7234B" w:rsidRDefault="0087353E" w:rsidP="0087353E">
      <w:pPr>
        <w:spacing w:line="360" w:lineRule="auto"/>
        <w:jc w:val="both"/>
        <w:rPr>
          <w:rFonts w:ascii="Arial" w:hAnsi="Arial" w:cs="Arial"/>
          <w:bCs/>
          <w:lang w:val="el-GR"/>
        </w:rPr>
      </w:pPr>
    </w:p>
    <w:p w:rsidR="0087353E" w:rsidRPr="00177145" w:rsidRDefault="0087353E" w:rsidP="0087353E">
      <w:pPr>
        <w:spacing w:line="360" w:lineRule="auto"/>
        <w:jc w:val="both"/>
        <w:rPr>
          <w:rFonts w:ascii="Arial" w:hAnsi="Arial" w:cs="Arial"/>
          <w:b/>
          <w:lang w:val="el-GR"/>
        </w:rPr>
      </w:pPr>
      <w:r>
        <w:rPr>
          <w:rFonts w:ascii="Arial" w:hAnsi="Arial" w:cs="Arial"/>
          <w:bCs/>
          <w:lang w:val="el-GR"/>
        </w:rPr>
        <w:t xml:space="preserve">Ο αριθμός των ατόμων που χειρουργήθηκαν </w:t>
      </w:r>
      <w:r w:rsidR="00923463">
        <w:rPr>
          <w:rFonts w:ascii="Arial" w:hAnsi="Arial" w:cs="Arial"/>
          <w:bCs/>
          <w:lang w:val="el-GR"/>
        </w:rPr>
        <w:t xml:space="preserve">κατά το 2012 </w:t>
      </w:r>
      <w:r>
        <w:rPr>
          <w:rFonts w:ascii="Arial" w:hAnsi="Arial" w:cs="Arial"/>
          <w:bCs/>
          <w:lang w:val="el-GR"/>
        </w:rPr>
        <w:t xml:space="preserve">ανήλθαν στα </w:t>
      </w:r>
      <w:r w:rsidR="00C55CF8">
        <w:rPr>
          <w:rFonts w:ascii="Arial" w:hAnsi="Arial" w:cs="Arial"/>
          <w:bCs/>
          <w:lang w:val="el-GR"/>
        </w:rPr>
        <w:t xml:space="preserve">30 </w:t>
      </w:r>
      <w:r>
        <w:rPr>
          <w:rFonts w:ascii="Arial" w:hAnsi="Arial" w:cs="Arial"/>
          <w:bCs/>
          <w:lang w:val="el-GR"/>
        </w:rPr>
        <w:t xml:space="preserve">σε σχέση με </w:t>
      </w:r>
      <w:r w:rsidR="00923463">
        <w:rPr>
          <w:rFonts w:ascii="Arial" w:hAnsi="Arial" w:cs="Arial"/>
          <w:bCs/>
          <w:lang w:val="el-GR"/>
        </w:rPr>
        <w:t xml:space="preserve">33 το 2011 και </w:t>
      </w:r>
      <w:r>
        <w:rPr>
          <w:rFonts w:ascii="Arial" w:hAnsi="Arial" w:cs="Arial"/>
          <w:bCs/>
          <w:lang w:val="el-GR"/>
        </w:rPr>
        <w:t>30 το 2010.</w:t>
      </w:r>
    </w:p>
    <w:p w:rsidR="0087353E" w:rsidRPr="00177145" w:rsidRDefault="0087353E" w:rsidP="0087353E">
      <w:pPr>
        <w:jc w:val="both"/>
        <w:rPr>
          <w:rFonts w:ascii="Arial" w:hAnsi="Arial" w:cs="Arial"/>
          <w:bCs/>
          <w:lang w:val="el-GR"/>
        </w:rPr>
      </w:pPr>
    </w:p>
    <w:p w:rsidR="0087353E" w:rsidRDefault="0087353E" w:rsidP="0087353E">
      <w:pPr>
        <w:jc w:val="both"/>
        <w:rPr>
          <w:rFonts w:ascii="Arial" w:hAnsi="Arial" w:cs="Arial"/>
          <w:b/>
          <w:bCs/>
          <w:lang w:val="el-GR"/>
        </w:rPr>
      </w:pPr>
    </w:p>
    <w:p w:rsidR="0087353E" w:rsidRDefault="0087353E" w:rsidP="0087353E">
      <w:pPr>
        <w:jc w:val="both"/>
        <w:rPr>
          <w:rFonts w:ascii="Arial" w:hAnsi="Arial" w:cs="Arial"/>
          <w:b/>
          <w:bCs/>
          <w:lang w:val="el-GR"/>
        </w:rPr>
      </w:pPr>
    </w:p>
    <w:p w:rsidR="0087353E" w:rsidRDefault="0087353E" w:rsidP="0087353E">
      <w:pPr>
        <w:spacing w:line="360" w:lineRule="auto"/>
        <w:jc w:val="both"/>
        <w:rPr>
          <w:rFonts w:ascii="Arial" w:hAnsi="Arial" w:cs="Arial"/>
          <w:bCs/>
          <w:lang w:val="el-GR"/>
        </w:rPr>
      </w:pPr>
      <w:r>
        <w:rPr>
          <w:rFonts w:ascii="Arial" w:hAnsi="Arial" w:cs="Arial"/>
          <w:b/>
          <w:bCs/>
          <w:lang w:val="el-GR"/>
        </w:rPr>
        <w:t xml:space="preserve">3.3.2: </w:t>
      </w:r>
      <w:r w:rsidRPr="00EC3070">
        <w:rPr>
          <w:rFonts w:ascii="Arial" w:hAnsi="Arial" w:cs="Arial"/>
          <w:bCs/>
          <w:lang w:val="el-GR"/>
        </w:rPr>
        <w:t xml:space="preserve">Η </w:t>
      </w:r>
      <w:r w:rsidRPr="00801449">
        <w:rPr>
          <w:rFonts w:ascii="Arial" w:hAnsi="Arial" w:cs="Arial"/>
          <w:b/>
          <w:bCs/>
          <w:u w:val="single"/>
          <w:lang w:val="el-GR"/>
        </w:rPr>
        <w:t>Κλινική της Προσθετικής</w:t>
      </w:r>
      <w:r w:rsidRPr="00EC3070">
        <w:rPr>
          <w:rFonts w:ascii="Arial" w:hAnsi="Arial" w:cs="Arial"/>
          <w:bCs/>
          <w:lang w:val="el-GR"/>
        </w:rPr>
        <w:t xml:space="preserve"> ενδυναμώθηκε τόσο σε ανθρώπινο δυναμικό όσο και σε εξοπλισμό και έτσι καλύπτονται  αποτελεσματικά οι ανάγκες όλων των  επαρχιών</w:t>
      </w:r>
      <w:r>
        <w:rPr>
          <w:rFonts w:ascii="Arial" w:hAnsi="Arial" w:cs="Arial"/>
          <w:bCs/>
          <w:lang w:val="el-GR"/>
        </w:rPr>
        <w:t xml:space="preserve"> αφού πλέον προσθετικές κλινικές και εργαστήρια λειτουργούν και στις 4 επαρχίες (Λευκωσία, Λάρνακα, Λεμεσός, </w:t>
      </w:r>
      <w:r>
        <w:rPr>
          <w:rFonts w:ascii="Arial" w:hAnsi="Arial" w:cs="Arial"/>
          <w:bCs/>
          <w:lang w:val="el-GR"/>
        </w:rPr>
        <w:lastRenderedPageBreak/>
        <w:t>Πάφος). Ως εκ τούτου το προσφερόμενο φάσμα και ο όγκος εργασίας από τις κλινικές αυτές διαμορφώθηκε όπως φαίνεται στον πίνακα 3.3.4.</w:t>
      </w:r>
    </w:p>
    <w:p w:rsidR="0087353E" w:rsidRDefault="0087353E" w:rsidP="0087353E">
      <w:pPr>
        <w:pStyle w:val="Heading4"/>
        <w:rPr>
          <w:sz w:val="24"/>
        </w:rPr>
      </w:pPr>
    </w:p>
    <w:p w:rsidR="0087353E" w:rsidRDefault="0087353E" w:rsidP="0087353E">
      <w:pPr>
        <w:pStyle w:val="Heading4"/>
        <w:rPr>
          <w:sz w:val="24"/>
        </w:rPr>
      </w:pPr>
      <w:r>
        <w:rPr>
          <w:sz w:val="24"/>
        </w:rPr>
        <w:t>Πίνακας  3.3.4:  Προσθετική Εργασία</w:t>
      </w:r>
      <w:r>
        <w:rPr>
          <w:sz w:val="24"/>
        </w:rPr>
        <w:cr/>
      </w:r>
    </w:p>
    <w:tbl>
      <w:tblPr>
        <w:tblStyle w:val="LightList-Accent11"/>
        <w:tblW w:w="0" w:type="auto"/>
        <w:tblLayout w:type="fixed"/>
        <w:tblLook w:val="0000"/>
      </w:tblPr>
      <w:tblGrid>
        <w:gridCol w:w="3932"/>
        <w:gridCol w:w="1153"/>
        <w:gridCol w:w="1061"/>
        <w:gridCol w:w="1191"/>
        <w:gridCol w:w="1191"/>
      </w:tblGrid>
      <w:tr w:rsidR="0087353E" w:rsidRPr="008801B0" w:rsidTr="004658F1">
        <w:trPr>
          <w:cnfStyle w:val="000000100000"/>
        </w:trPr>
        <w:tc>
          <w:tcPr>
            <w:cnfStyle w:val="000010000000"/>
            <w:tcW w:w="3932" w:type="dxa"/>
            <w:shd w:val="clear" w:color="auto" w:fill="8DB3E2" w:themeFill="text2" w:themeFillTint="66"/>
          </w:tcPr>
          <w:p w:rsidR="0087353E" w:rsidRPr="0063331C" w:rsidRDefault="0087353E" w:rsidP="004658F1">
            <w:pPr>
              <w:pStyle w:val="Heading6"/>
              <w:outlineLvl w:val="5"/>
              <w:rPr>
                <w:rFonts w:ascii="Arial" w:hAnsi="Arial"/>
                <w:color w:val="FFFFFF" w:themeColor="background1"/>
                <w:sz w:val="24"/>
              </w:rPr>
            </w:pPr>
            <w:r w:rsidRPr="0063331C">
              <w:rPr>
                <w:rFonts w:ascii="Arial" w:hAnsi="Arial"/>
                <w:color w:val="FFFFFF" w:themeColor="background1"/>
                <w:sz w:val="24"/>
              </w:rPr>
              <w:t>Είδος</w:t>
            </w:r>
          </w:p>
        </w:tc>
        <w:tc>
          <w:tcPr>
            <w:tcW w:w="4596" w:type="dxa"/>
            <w:gridSpan w:val="4"/>
            <w:shd w:val="clear" w:color="auto" w:fill="8DB3E2" w:themeFill="text2" w:themeFillTint="66"/>
          </w:tcPr>
          <w:p w:rsidR="0087353E" w:rsidRPr="0063331C" w:rsidRDefault="0087353E" w:rsidP="004658F1">
            <w:pPr>
              <w:pStyle w:val="Heading6"/>
              <w:outlineLvl w:val="5"/>
              <w:cnfStyle w:val="000000100000"/>
              <w:rPr>
                <w:rFonts w:ascii="Arial" w:hAnsi="Arial"/>
                <w:color w:val="FFFFFF" w:themeColor="background1"/>
                <w:sz w:val="24"/>
              </w:rPr>
            </w:pPr>
            <w:r w:rsidRPr="0063331C">
              <w:rPr>
                <w:rFonts w:ascii="Arial" w:hAnsi="Arial"/>
                <w:color w:val="FFFFFF" w:themeColor="background1"/>
                <w:sz w:val="24"/>
              </w:rPr>
              <w:t>Αριθμός Περιπτώσεων</w:t>
            </w:r>
          </w:p>
        </w:tc>
      </w:tr>
      <w:tr w:rsidR="00923463" w:rsidRPr="008801B0" w:rsidTr="004658F1">
        <w:tc>
          <w:tcPr>
            <w:cnfStyle w:val="000010000000"/>
            <w:tcW w:w="3932" w:type="dxa"/>
            <w:shd w:val="clear" w:color="auto" w:fill="8DB3E2" w:themeFill="text2" w:themeFillTint="66"/>
          </w:tcPr>
          <w:p w:rsidR="00923463" w:rsidRPr="0063331C" w:rsidRDefault="00923463" w:rsidP="004658F1">
            <w:pPr>
              <w:rPr>
                <w:rFonts w:ascii="Arial" w:hAnsi="Arial"/>
                <w:color w:val="FFFFFF" w:themeColor="background1"/>
                <w:lang w:val="el-GR"/>
              </w:rPr>
            </w:pPr>
          </w:p>
        </w:tc>
        <w:tc>
          <w:tcPr>
            <w:tcW w:w="1153" w:type="dxa"/>
            <w:shd w:val="clear" w:color="auto" w:fill="8DB3E2" w:themeFill="text2" w:themeFillTint="66"/>
          </w:tcPr>
          <w:p w:rsidR="00923463" w:rsidRPr="0063331C" w:rsidRDefault="00923463" w:rsidP="00C55CF8">
            <w:pPr>
              <w:jc w:val="center"/>
              <w:cnfStyle w:val="000000000000"/>
              <w:rPr>
                <w:rFonts w:ascii="Arial" w:hAnsi="Arial"/>
                <w:b/>
                <w:color w:val="FFFFFF" w:themeColor="background1"/>
                <w:lang w:val="el-GR"/>
              </w:rPr>
            </w:pPr>
            <w:r w:rsidRPr="0063331C">
              <w:rPr>
                <w:rFonts w:ascii="Arial" w:hAnsi="Arial"/>
                <w:b/>
                <w:color w:val="FFFFFF" w:themeColor="background1"/>
                <w:lang w:val="el-GR"/>
              </w:rPr>
              <w:t>2009</w:t>
            </w:r>
          </w:p>
        </w:tc>
        <w:tc>
          <w:tcPr>
            <w:cnfStyle w:val="000010000000"/>
            <w:tcW w:w="1061" w:type="dxa"/>
            <w:shd w:val="clear" w:color="auto" w:fill="8DB3E2" w:themeFill="text2" w:themeFillTint="66"/>
          </w:tcPr>
          <w:p w:rsidR="00923463" w:rsidRPr="0063331C" w:rsidRDefault="00923463" w:rsidP="00C55CF8">
            <w:pPr>
              <w:jc w:val="center"/>
              <w:rPr>
                <w:rFonts w:ascii="Arial" w:hAnsi="Arial"/>
                <w:b/>
                <w:color w:val="FFFFFF" w:themeColor="background1"/>
                <w:lang w:val="el-GR"/>
              </w:rPr>
            </w:pPr>
            <w:r w:rsidRPr="0063331C">
              <w:rPr>
                <w:rFonts w:ascii="Arial" w:hAnsi="Arial"/>
                <w:b/>
                <w:color w:val="FFFFFF" w:themeColor="background1"/>
                <w:lang w:val="el-GR"/>
              </w:rPr>
              <w:t>2010</w:t>
            </w:r>
          </w:p>
        </w:tc>
        <w:tc>
          <w:tcPr>
            <w:tcW w:w="1191" w:type="dxa"/>
            <w:shd w:val="clear" w:color="auto" w:fill="8DB3E2" w:themeFill="text2" w:themeFillTint="66"/>
          </w:tcPr>
          <w:p w:rsidR="00923463" w:rsidRPr="0063331C" w:rsidRDefault="00923463" w:rsidP="00C55CF8">
            <w:pPr>
              <w:jc w:val="center"/>
              <w:cnfStyle w:val="000000000000"/>
              <w:rPr>
                <w:rFonts w:ascii="Arial" w:hAnsi="Arial"/>
                <w:b/>
                <w:color w:val="FFFFFF" w:themeColor="background1"/>
                <w:lang w:val="el-GR"/>
              </w:rPr>
            </w:pPr>
            <w:r>
              <w:rPr>
                <w:rFonts w:ascii="Arial" w:hAnsi="Arial"/>
                <w:b/>
                <w:color w:val="FFFFFF" w:themeColor="background1"/>
                <w:lang w:val="el-GR"/>
              </w:rPr>
              <w:t>2011</w:t>
            </w:r>
          </w:p>
        </w:tc>
        <w:tc>
          <w:tcPr>
            <w:cnfStyle w:val="000010000000"/>
            <w:tcW w:w="1191" w:type="dxa"/>
            <w:shd w:val="clear" w:color="auto" w:fill="8DB3E2" w:themeFill="text2" w:themeFillTint="66"/>
          </w:tcPr>
          <w:p w:rsidR="00923463" w:rsidRPr="0063331C" w:rsidRDefault="00923463" w:rsidP="00923463">
            <w:pPr>
              <w:jc w:val="center"/>
              <w:rPr>
                <w:rFonts w:ascii="Arial" w:hAnsi="Arial"/>
                <w:b/>
                <w:color w:val="FFFFFF" w:themeColor="background1"/>
                <w:lang w:val="el-GR"/>
              </w:rPr>
            </w:pPr>
            <w:r>
              <w:rPr>
                <w:rFonts w:ascii="Arial" w:hAnsi="Arial"/>
                <w:b/>
                <w:color w:val="FFFFFF" w:themeColor="background1"/>
                <w:lang w:val="el-GR"/>
              </w:rPr>
              <w:t>2012</w:t>
            </w:r>
          </w:p>
        </w:tc>
      </w:tr>
      <w:tr w:rsidR="00FB282E" w:rsidRPr="008801B0" w:rsidTr="004658F1">
        <w:trPr>
          <w:cnfStyle w:val="000000100000"/>
        </w:trPr>
        <w:tc>
          <w:tcPr>
            <w:cnfStyle w:val="000010000000"/>
            <w:tcW w:w="3932" w:type="dxa"/>
          </w:tcPr>
          <w:p w:rsidR="00FB282E" w:rsidRDefault="00FB282E" w:rsidP="004658F1">
            <w:pPr>
              <w:rPr>
                <w:rFonts w:ascii="Arial" w:hAnsi="Arial"/>
                <w:lang w:val="el-GR"/>
              </w:rPr>
            </w:pPr>
            <w:r>
              <w:rPr>
                <w:rFonts w:ascii="Arial" w:hAnsi="Arial"/>
                <w:lang w:val="el-GR"/>
              </w:rPr>
              <w:t>Κατασκευή Ακρυλικών οδοντοστοιχιών</w:t>
            </w:r>
          </w:p>
        </w:tc>
        <w:tc>
          <w:tcPr>
            <w:tcW w:w="1153" w:type="dxa"/>
          </w:tcPr>
          <w:p w:rsidR="00FB282E" w:rsidRPr="00EC3070" w:rsidRDefault="00FB282E" w:rsidP="00C55CF8">
            <w:pPr>
              <w:jc w:val="center"/>
              <w:cnfStyle w:val="000000100000"/>
              <w:rPr>
                <w:rFonts w:ascii="Arial" w:hAnsi="Arial"/>
                <w:lang w:val="el-GR"/>
              </w:rPr>
            </w:pPr>
            <w:r>
              <w:rPr>
                <w:rFonts w:ascii="Arial" w:hAnsi="Arial"/>
                <w:lang w:val="el-GR"/>
              </w:rPr>
              <w:t>3215</w:t>
            </w:r>
          </w:p>
        </w:tc>
        <w:tc>
          <w:tcPr>
            <w:cnfStyle w:val="000010000000"/>
            <w:tcW w:w="1061" w:type="dxa"/>
          </w:tcPr>
          <w:p w:rsidR="00FB282E" w:rsidRPr="00EC3070" w:rsidRDefault="00FB282E" w:rsidP="00C55CF8">
            <w:pPr>
              <w:jc w:val="center"/>
              <w:rPr>
                <w:rFonts w:ascii="Arial" w:hAnsi="Arial"/>
                <w:lang w:val="el-GR"/>
              </w:rPr>
            </w:pPr>
            <w:r>
              <w:rPr>
                <w:rFonts w:ascii="Arial" w:hAnsi="Arial"/>
                <w:lang w:val="el-GR"/>
              </w:rPr>
              <w:t>3226</w:t>
            </w:r>
          </w:p>
        </w:tc>
        <w:tc>
          <w:tcPr>
            <w:tcW w:w="1191" w:type="dxa"/>
          </w:tcPr>
          <w:p w:rsidR="00FB282E" w:rsidRDefault="00FB282E" w:rsidP="00C55CF8">
            <w:pPr>
              <w:jc w:val="right"/>
              <w:cnfStyle w:val="000000100000"/>
              <w:rPr>
                <w:rFonts w:ascii="Arial" w:hAnsi="Arial" w:cs="Arial"/>
              </w:rPr>
            </w:pPr>
            <w:r>
              <w:rPr>
                <w:rFonts w:ascii="Arial" w:hAnsi="Arial" w:cs="Arial"/>
              </w:rPr>
              <w:t>2845</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2346</w:t>
            </w:r>
            <w:r w:rsidRPr="00FB282E">
              <w:rPr>
                <w:rFonts w:ascii="Arial" w:hAnsi="Arial" w:cs="Arial"/>
                <w:color w:val="000000"/>
                <w:kern w:val="24"/>
                <w:sz w:val="24"/>
                <w:szCs w:val="24"/>
              </w:rPr>
              <w:t xml:space="preserve"> </w:t>
            </w:r>
          </w:p>
        </w:tc>
      </w:tr>
      <w:tr w:rsidR="00FB282E" w:rsidRPr="00AF545E" w:rsidTr="004658F1">
        <w:tc>
          <w:tcPr>
            <w:cnfStyle w:val="000010000000"/>
            <w:tcW w:w="3932" w:type="dxa"/>
          </w:tcPr>
          <w:p w:rsidR="00FB282E" w:rsidRDefault="00FB282E" w:rsidP="004658F1">
            <w:pPr>
              <w:rPr>
                <w:rFonts w:ascii="Arial" w:hAnsi="Arial"/>
                <w:lang w:val="el-GR"/>
              </w:rPr>
            </w:pPr>
            <w:r>
              <w:rPr>
                <w:rFonts w:ascii="Arial" w:hAnsi="Arial"/>
                <w:lang w:val="el-GR"/>
              </w:rPr>
              <w:t>Επιδιορθώσεις-Ακρυλικών οδοντοστοιχιών</w:t>
            </w:r>
          </w:p>
        </w:tc>
        <w:tc>
          <w:tcPr>
            <w:tcW w:w="1153" w:type="dxa"/>
          </w:tcPr>
          <w:p w:rsidR="00FB282E" w:rsidRPr="00EC3070" w:rsidRDefault="00FB282E" w:rsidP="00C55CF8">
            <w:pPr>
              <w:jc w:val="center"/>
              <w:cnfStyle w:val="000000000000"/>
              <w:rPr>
                <w:rFonts w:ascii="Arial" w:hAnsi="Arial"/>
                <w:lang w:val="el-GR"/>
              </w:rPr>
            </w:pPr>
            <w:r>
              <w:rPr>
                <w:rFonts w:ascii="Arial" w:hAnsi="Arial"/>
                <w:lang w:val="el-GR"/>
              </w:rPr>
              <w:t>1506</w:t>
            </w:r>
          </w:p>
        </w:tc>
        <w:tc>
          <w:tcPr>
            <w:cnfStyle w:val="000010000000"/>
            <w:tcW w:w="1061" w:type="dxa"/>
          </w:tcPr>
          <w:p w:rsidR="00FB282E" w:rsidRPr="00EC3070" w:rsidRDefault="00FB282E" w:rsidP="00C55CF8">
            <w:pPr>
              <w:jc w:val="center"/>
              <w:rPr>
                <w:rFonts w:ascii="Arial" w:hAnsi="Arial"/>
                <w:lang w:val="el-GR"/>
              </w:rPr>
            </w:pPr>
            <w:r>
              <w:rPr>
                <w:rFonts w:ascii="Arial" w:hAnsi="Arial"/>
                <w:lang w:val="el-GR"/>
              </w:rPr>
              <w:t>2128</w:t>
            </w:r>
          </w:p>
        </w:tc>
        <w:tc>
          <w:tcPr>
            <w:tcW w:w="1191" w:type="dxa"/>
          </w:tcPr>
          <w:p w:rsidR="00FB282E" w:rsidRDefault="00FB282E" w:rsidP="00C55CF8">
            <w:pPr>
              <w:jc w:val="right"/>
              <w:cnfStyle w:val="000000000000"/>
              <w:rPr>
                <w:rFonts w:ascii="Arial" w:hAnsi="Arial" w:cs="Arial"/>
              </w:rPr>
            </w:pPr>
            <w:r>
              <w:rPr>
                <w:rFonts w:ascii="Arial" w:hAnsi="Arial" w:cs="Arial"/>
              </w:rPr>
              <w:t>2173</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2119</w:t>
            </w:r>
            <w:r w:rsidRPr="00FB282E">
              <w:rPr>
                <w:rFonts w:ascii="Arial" w:hAnsi="Arial" w:cs="Arial"/>
                <w:color w:val="000000"/>
                <w:kern w:val="24"/>
                <w:sz w:val="24"/>
                <w:szCs w:val="24"/>
              </w:rPr>
              <w:t xml:space="preserve"> </w:t>
            </w:r>
          </w:p>
        </w:tc>
      </w:tr>
      <w:tr w:rsidR="00FB282E" w:rsidRPr="00F929AE" w:rsidTr="004658F1">
        <w:trPr>
          <w:cnfStyle w:val="000000100000"/>
        </w:trPr>
        <w:tc>
          <w:tcPr>
            <w:cnfStyle w:val="000010000000"/>
            <w:tcW w:w="3932" w:type="dxa"/>
          </w:tcPr>
          <w:p w:rsidR="00FB282E" w:rsidRDefault="00FB282E" w:rsidP="004658F1">
            <w:pPr>
              <w:rPr>
                <w:rFonts w:ascii="Arial" w:hAnsi="Arial"/>
                <w:lang w:val="el-GR"/>
              </w:rPr>
            </w:pPr>
            <w:r>
              <w:rPr>
                <w:rFonts w:ascii="Arial" w:hAnsi="Arial"/>
                <w:lang w:val="el-GR"/>
              </w:rPr>
              <w:t>Μεταλλικές Οδοντοστοιχίες κυβερνητικών εργατών</w:t>
            </w:r>
          </w:p>
        </w:tc>
        <w:tc>
          <w:tcPr>
            <w:tcW w:w="1153" w:type="dxa"/>
          </w:tcPr>
          <w:p w:rsidR="00FB282E" w:rsidRPr="00F929AE" w:rsidRDefault="00FB282E" w:rsidP="00C55CF8">
            <w:pPr>
              <w:jc w:val="center"/>
              <w:cnfStyle w:val="000000100000"/>
              <w:rPr>
                <w:rFonts w:ascii="Arial" w:hAnsi="Arial"/>
                <w:lang w:val="el-GR"/>
              </w:rPr>
            </w:pPr>
            <w:r>
              <w:rPr>
                <w:rFonts w:ascii="Arial" w:hAnsi="Arial"/>
                <w:lang w:val="el-GR"/>
              </w:rPr>
              <w:t>88</w:t>
            </w:r>
          </w:p>
        </w:tc>
        <w:tc>
          <w:tcPr>
            <w:cnfStyle w:val="000010000000"/>
            <w:tcW w:w="1061" w:type="dxa"/>
          </w:tcPr>
          <w:p w:rsidR="00FB282E" w:rsidRPr="00F929AE" w:rsidRDefault="00FB282E" w:rsidP="00C55CF8">
            <w:pPr>
              <w:jc w:val="center"/>
              <w:rPr>
                <w:rFonts w:ascii="Arial" w:hAnsi="Arial"/>
                <w:lang w:val="el-GR"/>
              </w:rPr>
            </w:pPr>
            <w:r>
              <w:rPr>
                <w:rFonts w:ascii="Arial" w:hAnsi="Arial"/>
                <w:lang w:val="el-GR"/>
              </w:rPr>
              <w:t>109</w:t>
            </w:r>
          </w:p>
        </w:tc>
        <w:tc>
          <w:tcPr>
            <w:tcW w:w="1191" w:type="dxa"/>
          </w:tcPr>
          <w:p w:rsidR="00FB282E" w:rsidRDefault="00FB282E" w:rsidP="00C55CF8">
            <w:pPr>
              <w:jc w:val="right"/>
              <w:cnfStyle w:val="000000100000"/>
              <w:rPr>
                <w:rFonts w:ascii="Arial" w:hAnsi="Arial" w:cs="Arial"/>
              </w:rPr>
            </w:pPr>
            <w:r>
              <w:rPr>
                <w:rFonts w:ascii="Arial" w:hAnsi="Arial" w:cs="Arial"/>
              </w:rPr>
              <w:t>138</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120</w:t>
            </w:r>
            <w:r w:rsidRPr="00FB282E">
              <w:rPr>
                <w:rFonts w:ascii="Arial" w:hAnsi="Arial" w:cs="Arial"/>
                <w:color w:val="000000"/>
                <w:kern w:val="24"/>
                <w:sz w:val="24"/>
                <w:szCs w:val="24"/>
              </w:rPr>
              <w:t xml:space="preserve"> </w:t>
            </w:r>
          </w:p>
        </w:tc>
      </w:tr>
      <w:tr w:rsidR="00FB282E" w:rsidRPr="00F929AE" w:rsidTr="004658F1">
        <w:tc>
          <w:tcPr>
            <w:cnfStyle w:val="000010000000"/>
            <w:tcW w:w="3932" w:type="dxa"/>
          </w:tcPr>
          <w:p w:rsidR="00FB282E" w:rsidRDefault="00FB282E" w:rsidP="004658F1">
            <w:pPr>
              <w:rPr>
                <w:rFonts w:ascii="Arial" w:hAnsi="Arial"/>
                <w:lang w:val="el-GR"/>
              </w:rPr>
            </w:pPr>
            <w:r>
              <w:rPr>
                <w:rFonts w:ascii="Arial" w:hAnsi="Arial"/>
                <w:lang w:val="el-GR"/>
              </w:rPr>
              <w:t>Επισκευές Μεταλλικών Οδοντοστοιχιών κυβερνητικών εργατών</w:t>
            </w:r>
          </w:p>
        </w:tc>
        <w:tc>
          <w:tcPr>
            <w:tcW w:w="1153" w:type="dxa"/>
          </w:tcPr>
          <w:p w:rsidR="00FB282E" w:rsidRPr="00F929AE" w:rsidRDefault="00FB282E" w:rsidP="00C55CF8">
            <w:pPr>
              <w:jc w:val="center"/>
              <w:cnfStyle w:val="000000000000"/>
              <w:rPr>
                <w:rFonts w:ascii="Arial" w:hAnsi="Arial"/>
                <w:lang w:val="el-GR"/>
              </w:rPr>
            </w:pPr>
            <w:r>
              <w:rPr>
                <w:rFonts w:ascii="Arial" w:hAnsi="Arial"/>
                <w:lang w:val="el-GR"/>
              </w:rPr>
              <w:t>8</w:t>
            </w:r>
          </w:p>
        </w:tc>
        <w:tc>
          <w:tcPr>
            <w:cnfStyle w:val="000010000000"/>
            <w:tcW w:w="1061" w:type="dxa"/>
          </w:tcPr>
          <w:p w:rsidR="00FB282E" w:rsidRPr="00F929AE" w:rsidRDefault="00FB282E" w:rsidP="00C55CF8">
            <w:pPr>
              <w:jc w:val="center"/>
              <w:rPr>
                <w:rFonts w:ascii="Arial" w:hAnsi="Arial"/>
                <w:lang w:val="el-GR"/>
              </w:rPr>
            </w:pPr>
            <w:r>
              <w:rPr>
                <w:rFonts w:ascii="Arial" w:hAnsi="Arial"/>
                <w:lang w:val="el-GR"/>
              </w:rPr>
              <w:t>12</w:t>
            </w:r>
          </w:p>
        </w:tc>
        <w:tc>
          <w:tcPr>
            <w:tcW w:w="1191" w:type="dxa"/>
          </w:tcPr>
          <w:p w:rsidR="00FB282E" w:rsidRDefault="00FB282E" w:rsidP="00C55CF8">
            <w:pPr>
              <w:jc w:val="right"/>
              <w:cnfStyle w:val="000000000000"/>
              <w:rPr>
                <w:rFonts w:ascii="Arial" w:hAnsi="Arial" w:cs="Arial"/>
              </w:rPr>
            </w:pPr>
            <w:r>
              <w:rPr>
                <w:rFonts w:ascii="Arial" w:hAnsi="Arial" w:cs="Arial"/>
              </w:rPr>
              <w:t>13</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28</w:t>
            </w:r>
            <w:r w:rsidRPr="00FB282E">
              <w:rPr>
                <w:rFonts w:ascii="Arial" w:hAnsi="Arial" w:cs="Arial"/>
                <w:color w:val="000000"/>
                <w:kern w:val="24"/>
                <w:sz w:val="24"/>
                <w:szCs w:val="24"/>
              </w:rPr>
              <w:t xml:space="preserve"> </w:t>
            </w:r>
          </w:p>
        </w:tc>
      </w:tr>
      <w:tr w:rsidR="00FB282E" w:rsidRPr="00F929AE" w:rsidTr="004658F1">
        <w:trPr>
          <w:cnfStyle w:val="000000100000"/>
        </w:trPr>
        <w:tc>
          <w:tcPr>
            <w:cnfStyle w:val="000010000000"/>
            <w:tcW w:w="3932" w:type="dxa"/>
          </w:tcPr>
          <w:p w:rsidR="00FB282E" w:rsidRDefault="00FB282E" w:rsidP="004658F1">
            <w:pPr>
              <w:rPr>
                <w:rFonts w:ascii="Arial" w:hAnsi="Arial"/>
                <w:lang w:val="el-GR"/>
              </w:rPr>
            </w:pPr>
            <w:r>
              <w:rPr>
                <w:rFonts w:ascii="Arial" w:hAnsi="Arial"/>
                <w:lang w:val="el-GR"/>
              </w:rPr>
              <w:t>Σκελετοί Μεταλλικοί</w:t>
            </w:r>
          </w:p>
        </w:tc>
        <w:tc>
          <w:tcPr>
            <w:tcW w:w="1153" w:type="dxa"/>
          </w:tcPr>
          <w:p w:rsidR="00FB282E" w:rsidRPr="00F929AE" w:rsidRDefault="00FB282E" w:rsidP="00C55CF8">
            <w:pPr>
              <w:jc w:val="center"/>
              <w:cnfStyle w:val="000000100000"/>
              <w:rPr>
                <w:rFonts w:ascii="Arial" w:hAnsi="Arial"/>
                <w:lang w:val="el-GR"/>
              </w:rPr>
            </w:pPr>
            <w:r>
              <w:rPr>
                <w:rFonts w:ascii="Arial" w:hAnsi="Arial"/>
                <w:lang w:val="el-GR"/>
              </w:rPr>
              <w:t>10</w:t>
            </w:r>
          </w:p>
        </w:tc>
        <w:tc>
          <w:tcPr>
            <w:cnfStyle w:val="000010000000"/>
            <w:tcW w:w="1061" w:type="dxa"/>
          </w:tcPr>
          <w:p w:rsidR="00FB282E" w:rsidRPr="00F929AE" w:rsidRDefault="00FB282E" w:rsidP="00C55CF8">
            <w:pPr>
              <w:jc w:val="center"/>
              <w:rPr>
                <w:rFonts w:ascii="Arial" w:hAnsi="Arial"/>
                <w:lang w:val="el-GR"/>
              </w:rPr>
            </w:pPr>
            <w:r>
              <w:rPr>
                <w:rFonts w:ascii="Arial" w:hAnsi="Arial"/>
                <w:lang w:val="el-GR"/>
              </w:rPr>
              <w:t>54</w:t>
            </w:r>
          </w:p>
        </w:tc>
        <w:tc>
          <w:tcPr>
            <w:tcW w:w="1191" w:type="dxa"/>
          </w:tcPr>
          <w:p w:rsidR="00FB282E" w:rsidRDefault="00FB282E" w:rsidP="00C55CF8">
            <w:pPr>
              <w:jc w:val="right"/>
              <w:cnfStyle w:val="000000100000"/>
              <w:rPr>
                <w:rFonts w:ascii="Arial" w:hAnsi="Arial" w:cs="Arial"/>
              </w:rPr>
            </w:pPr>
            <w:r>
              <w:rPr>
                <w:rFonts w:ascii="Arial" w:hAnsi="Arial" w:cs="Arial"/>
              </w:rPr>
              <w:t>18</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41</w:t>
            </w:r>
            <w:r w:rsidRPr="00FB282E">
              <w:rPr>
                <w:rFonts w:ascii="Arial" w:hAnsi="Arial" w:cs="Arial"/>
                <w:color w:val="000000"/>
                <w:kern w:val="24"/>
                <w:sz w:val="24"/>
                <w:szCs w:val="24"/>
              </w:rPr>
              <w:t xml:space="preserve"> </w:t>
            </w:r>
          </w:p>
        </w:tc>
      </w:tr>
      <w:tr w:rsidR="00FB282E" w:rsidRPr="00177145" w:rsidTr="004658F1">
        <w:tc>
          <w:tcPr>
            <w:cnfStyle w:val="000010000000"/>
            <w:tcW w:w="3932" w:type="dxa"/>
          </w:tcPr>
          <w:p w:rsidR="00FB282E" w:rsidRDefault="00FB282E" w:rsidP="004658F1">
            <w:pPr>
              <w:rPr>
                <w:rFonts w:ascii="Arial" w:hAnsi="Arial"/>
                <w:lang w:val="el-GR"/>
              </w:rPr>
            </w:pPr>
            <w:r>
              <w:rPr>
                <w:rFonts w:ascii="Arial" w:hAnsi="Arial"/>
                <w:lang w:val="el-GR"/>
              </w:rPr>
              <w:t>Μεταλλικές Οδοντοστοιχίες κατόχων κάρτας Α</w:t>
            </w:r>
          </w:p>
        </w:tc>
        <w:tc>
          <w:tcPr>
            <w:tcW w:w="1153" w:type="dxa"/>
          </w:tcPr>
          <w:p w:rsidR="00FB282E" w:rsidRDefault="00FB282E" w:rsidP="00C55CF8">
            <w:pPr>
              <w:jc w:val="center"/>
              <w:cnfStyle w:val="000000000000"/>
              <w:rPr>
                <w:rFonts w:ascii="Arial" w:hAnsi="Arial"/>
                <w:lang w:val="el-GR"/>
              </w:rPr>
            </w:pPr>
          </w:p>
        </w:tc>
        <w:tc>
          <w:tcPr>
            <w:cnfStyle w:val="000010000000"/>
            <w:tcW w:w="1061" w:type="dxa"/>
          </w:tcPr>
          <w:p w:rsidR="00FB282E" w:rsidRDefault="00FB282E" w:rsidP="00C55CF8">
            <w:pPr>
              <w:jc w:val="center"/>
              <w:rPr>
                <w:rFonts w:ascii="Arial" w:hAnsi="Arial"/>
                <w:lang w:val="el-GR"/>
              </w:rPr>
            </w:pPr>
          </w:p>
        </w:tc>
        <w:tc>
          <w:tcPr>
            <w:tcW w:w="1191" w:type="dxa"/>
          </w:tcPr>
          <w:p w:rsidR="00FB282E" w:rsidRDefault="00FB282E" w:rsidP="00C55CF8">
            <w:pPr>
              <w:jc w:val="right"/>
              <w:cnfStyle w:val="000000000000"/>
              <w:rPr>
                <w:rFonts w:ascii="Arial" w:hAnsi="Arial" w:cs="Arial"/>
              </w:rPr>
            </w:pPr>
            <w:r>
              <w:rPr>
                <w:rFonts w:ascii="Arial" w:hAnsi="Arial" w:cs="Arial"/>
              </w:rPr>
              <w:t>235</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1018</w:t>
            </w:r>
            <w:r w:rsidRPr="00FB282E">
              <w:rPr>
                <w:rFonts w:ascii="Arial" w:hAnsi="Arial" w:cs="Arial"/>
                <w:color w:val="000000"/>
                <w:kern w:val="24"/>
                <w:sz w:val="24"/>
                <w:szCs w:val="24"/>
              </w:rPr>
              <w:t xml:space="preserve"> </w:t>
            </w:r>
          </w:p>
        </w:tc>
      </w:tr>
      <w:tr w:rsidR="00FB282E" w:rsidRPr="00177145" w:rsidTr="004658F1">
        <w:trPr>
          <w:cnfStyle w:val="000000100000"/>
        </w:trPr>
        <w:tc>
          <w:tcPr>
            <w:cnfStyle w:val="000010000000"/>
            <w:tcW w:w="3932" w:type="dxa"/>
          </w:tcPr>
          <w:p w:rsidR="00FB282E" w:rsidRDefault="00FB282E" w:rsidP="004658F1">
            <w:pPr>
              <w:rPr>
                <w:rFonts w:ascii="Arial" w:hAnsi="Arial"/>
                <w:lang w:val="el-GR"/>
              </w:rPr>
            </w:pPr>
            <w:r>
              <w:rPr>
                <w:rFonts w:ascii="Arial" w:hAnsi="Arial"/>
                <w:lang w:val="el-GR"/>
              </w:rPr>
              <w:t>Επισκευές Μεταλλικών Οδοντοστοιχιών κάρτας Α</w:t>
            </w:r>
          </w:p>
        </w:tc>
        <w:tc>
          <w:tcPr>
            <w:tcW w:w="1153" w:type="dxa"/>
          </w:tcPr>
          <w:p w:rsidR="00FB282E" w:rsidRDefault="00FB282E" w:rsidP="00C55CF8">
            <w:pPr>
              <w:jc w:val="center"/>
              <w:cnfStyle w:val="000000100000"/>
              <w:rPr>
                <w:rFonts w:ascii="Arial" w:hAnsi="Arial"/>
                <w:lang w:val="el-GR"/>
              </w:rPr>
            </w:pPr>
          </w:p>
        </w:tc>
        <w:tc>
          <w:tcPr>
            <w:cnfStyle w:val="000010000000"/>
            <w:tcW w:w="1061" w:type="dxa"/>
          </w:tcPr>
          <w:p w:rsidR="00FB282E" w:rsidRDefault="00FB282E" w:rsidP="00C55CF8">
            <w:pPr>
              <w:jc w:val="center"/>
              <w:rPr>
                <w:rFonts w:ascii="Arial" w:hAnsi="Arial"/>
                <w:lang w:val="el-GR"/>
              </w:rPr>
            </w:pPr>
          </w:p>
        </w:tc>
        <w:tc>
          <w:tcPr>
            <w:tcW w:w="1191" w:type="dxa"/>
          </w:tcPr>
          <w:p w:rsidR="00FB282E" w:rsidRDefault="00FB282E" w:rsidP="00C55CF8">
            <w:pPr>
              <w:jc w:val="right"/>
              <w:cnfStyle w:val="000000100000"/>
              <w:rPr>
                <w:rFonts w:ascii="Arial" w:hAnsi="Arial" w:cs="Arial"/>
              </w:rPr>
            </w:pPr>
            <w:r>
              <w:rPr>
                <w:rFonts w:ascii="Arial" w:hAnsi="Arial" w:cs="Arial"/>
              </w:rPr>
              <w:t>15</w:t>
            </w:r>
          </w:p>
        </w:tc>
        <w:tc>
          <w:tcPr>
            <w:cnfStyle w:val="000010000000"/>
            <w:tcW w:w="1191" w:type="dxa"/>
          </w:tcPr>
          <w:p w:rsidR="00FB282E" w:rsidRPr="00FB282E" w:rsidRDefault="00FB282E">
            <w:pPr>
              <w:pStyle w:val="NormalWeb"/>
              <w:spacing w:before="0" w:beforeAutospacing="0" w:after="0" w:afterAutospacing="0"/>
              <w:jc w:val="right"/>
              <w:textAlignment w:val="top"/>
              <w:rPr>
                <w:rFonts w:ascii="Arial" w:hAnsi="Arial" w:cs="Arial"/>
                <w:sz w:val="24"/>
                <w:szCs w:val="24"/>
              </w:rPr>
            </w:pPr>
            <w:r w:rsidRPr="00FB282E">
              <w:rPr>
                <w:rFonts w:ascii="Arial" w:hAnsi="Arial" w:cs="Arial"/>
                <w:color w:val="000000"/>
                <w:kern w:val="24"/>
                <w:sz w:val="24"/>
                <w:szCs w:val="24"/>
                <w:lang w:val="en-US"/>
              </w:rPr>
              <w:t>43</w:t>
            </w:r>
            <w:r w:rsidRPr="00FB282E">
              <w:rPr>
                <w:rFonts w:ascii="Arial" w:hAnsi="Arial" w:cs="Arial"/>
                <w:color w:val="000000"/>
                <w:kern w:val="24"/>
                <w:sz w:val="24"/>
                <w:szCs w:val="24"/>
              </w:rPr>
              <w:t xml:space="preserve"> </w:t>
            </w:r>
          </w:p>
        </w:tc>
      </w:tr>
      <w:tr w:rsidR="00FB282E" w:rsidRPr="00AF545E" w:rsidTr="004658F1">
        <w:tc>
          <w:tcPr>
            <w:cnfStyle w:val="000010000000"/>
            <w:tcW w:w="3932" w:type="dxa"/>
          </w:tcPr>
          <w:p w:rsidR="00FB282E" w:rsidRDefault="00FB282E" w:rsidP="004658F1">
            <w:pPr>
              <w:rPr>
                <w:rFonts w:ascii="Arial" w:hAnsi="Arial"/>
                <w:b/>
                <w:bCs/>
                <w:lang w:val="el-GR"/>
              </w:rPr>
            </w:pPr>
            <w:r>
              <w:rPr>
                <w:rFonts w:ascii="Arial" w:hAnsi="Arial"/>
                <w:b/>
                <w:bCs/>
                <w:lang w:val="el-GR"/>
              </w:rPr>
              <w:t>ΣΥΝΟΛΟ</w:t>
            </w:r>
          </w:p>
        </w:tc>
        <w:tc>
          <w:tcPr>
            <w:tcW w:w="1153" w:type="dxa"/>
          </w:tcPr>
          <w:p w:rsidR="00FB282E" w:rsidRPr="00E4622B" w:rsidRDefault="00FB282E" w:rsidP="00C55CF8">
            <w:pPr>
              <w:jc w:val="center"/>
              <w:cnfStyle w:val="000000000000"/>
              <w:rPr>
                <w:rFonts w:ascii="Arial" w:hAnsi="Arial"/>
                <w:b/>
                <w:bCs/>
                <w:lang w:val="el-GR"/>
              </w:rPr>
            </w:pPr>
            <w:r>
              <w:rPr>
                <w:rFonts w:ascii="Arial" w:hAnsi="Arial"/>
                <w:b/>
                <w:bCs/>
                <w:lang w:val="el-GR"/>
              </w:rPr>
              <w:t>4827</w:t>
            </w:r>
          </w:p>
        </w:tc>
        <w:tc>
          <w:tcPr>
            <w:cnfStyle w:val="000010000000"/>
            <w:tcW w:w="1061" w:type="dxa"/>
          </w:tcPr>
          <w:p w:rsidR="00FB282E" w:rsidRPr="00E4622B" w:rsidRDefault="00FB282E" w:rsidP="00C55CF8">
            <w:pPr>
              <w:jc w:val="center"/>
              <w:rPr>
                <w:rFonts w:ascii="Arial" w:hAnsi="Arial"/>
                <w:b/>
                <w:bCs/>
                <w:lang w:val="el-GR"/>
              </w:rPr>
            </w:pPr>
            <w:r>
              <w:rPr>
                <w:rFonts w:ascii="Arial" w:hAnsi="Arial"/>
                <w:b/>
                <w:bCs/>
                <w:lang w:val="el-GR"/>
              </w:rPr>
              <w:t>5529</w:t>
            </w:r>
          </w:p>
        </w:tc>
        <w:tc>
          <w:tcPr>
            <w:tcW w:w="1191" w:type="dxa"/>
          </w:tcPr>
          <w:p w:rsidR="00FB282E" w:rsidRDefault="00FB282E" w:rsidP="00C55CF8">
            <w:pPr>
              <w:jc w:val="right"/>
              <w:cnfStyle w:val="000000000000"/>
              <w:rPr>
                <w:rFonts w:ascii="Arial" w:hAnsi="Arial" w:cs="Arial"/>
                <w:b/>
                <w:bCs/>
              </w:rPr>
            </w:pPr>
            <w:r>
              <w:rPr>
                <w:rFonts w:ascii="Arial" w:hAnsi="Arial" w:cs="Arial"/>
                <w:b/>
                <w:bCs/>
              </w:rPr>
              <w:t>5437</w:t>
            </w:r>
          </w:p>
        </w:tc>
        <w:tc>
          <w:tcPr>
            <w:cnfStyle w:val="000010000000"/>
            <w:tcW w:w="1191" w:type="dxa"/>
          </w:tcPr>
          <w:p w:rsidR="00FB282E" w:rsidRPr="00FB282E" w:rsidRDefault="00FB282E" w:rsidP="00C55CF8">
            <w:pPr>
              <w:pStyle w:val="NormalWeb"/>
              <w:numPr>
                <w:ilvl w:val="0"/>
                <w:numId w:val="40"/>
              </w:numPr>
              <w:spacing w:before="0" w:beforeAutospacing="0" w:after="0" w:afterAutospacing="0"/>
              <w:jc w:val="right"/>
              <w:textAlignment w:val="top"/>
              <w:rPr>
                <w:rFonts w:ascii="Arial" w:hAnsi="Arial" w:cs="Arial"/>
                <w:b/>
                <w:sz w:val="24"/>
                <w:szCs w:val="24"/>
              </w:rPr>
            </w:pPr>
          </w:p>
        </w:tc>
      </w:tr>
    </w:tbl>
    <w:p w:rsidR="0087353E" w:rsidRDefault="0087353E" w:rsidP="0087353E">
      <w:pPr>
        <w:jc w:val="both"/>
        <w:rPr>
          <w:rFonts w:ascii="Arial" w:hAnsi="Arial" w:cs="Arial"/>
          <w:b/>
          <w:bCs/>
          <w:lang w:val="el-GR"/>
        </w:rPr>
      </w:pPr>
    </w:p>
    <w:p w:rsidR="0087353E" w:rsidRDefault="0087353E" w:rsidP="0087353E">
      <w:pPr>
        <w:jc w:val="both"/>
        <w:rPr>
          <w:rFonts w:ascii="Arial" w:hAnsi="Arial" w:cs="Arial"/>
          <w:b/>
          <w:bCs/>
          <w:lang w:val="el-GR"/>
        </w:rPr>
      </w:pPr>
    </w:p>
    <w:p w:rsidR="00C55CF8" w:rsidRDefault="00C55CF8" w:rsidP="00C55CF8">
      <w:pPr>
        <w:spacing w:line="360" w:lineRule="auto"/>
        <w:jc w:val="both"/>
        <w:rPr>
          <w:rFonts w:ascii="Arial" w:hAnsi="Arial" w:cs="Arial"/>
          <w:bCs/>
          <w:lang w:val="el-GR"/>
        </w:rPr>
      </w:pPr>
      <w:r>
        <w:rPr>
          <w:rFonts w:ascii="Arial" w:hAnsi="Arial" w:cs="Arial"/>
          <w:b/>
          <w:bCs/>
          <w:lang w:val="el-GR"/>
        </w:rPr>
        <w:t xml:space="preserve">3.3.3. </w:t>
      </w:r>
      <w:r w:rsidRPr="00C55CF8">
        <w:rPr>
          <w:rFonts w:ascii="Arial" w:hAnsi="Arial" w:cs="Arial"/>
          <w:b/>
          <w:bCs/>
          <w:u w:val="single"/>
          <w:lang w:val="el-GR"/>
        </w:rPr>
        <w:t xml:space="preserve">Κλινική </w:t>
      </w:r>
      <w:proofErr w:type="spellStart"/>
      <w:r w:rsidRPr="00C55CF8">
        <w:rPr>
          <w:rFonts w:ascii="Arial" w:hAnsi="Arial" w:cs="Arial"/>
          <w:b/>
          <w:bCs/>
          <w:u w:val="single"/>
          <w:lang w:val="el-GR"/>
        </w:rPr>
        <w:t>Περιοδοντολογίας</w:t>
      </w:r>
      <w:proofErr w:type="spellEnd"/>
      <w:r>
        <w:rPr>
          <w:rFonts w:ascii="Arial" w:hAnsi="Arial" w:cs="Arial"/>
          <w:b/>
          <w:bCs/>
          <w:lang w:val="el-GR"/>
        </w:rPr>
        <w:t xml:space="preserve">. </w:t>
      </w:r>
      <w:r w:rsidRPr="00C55CF8">
        <w:rPr>
          <w:rFonts w:ascii="Arial" w:hAnsi="Arial" w:cs="Arial"/>
          <w:bCs/>
          <w:lang w:val="el-GR"/>
        </w:rPr>
        <w:t xml:space="preserve">Στα πλαίσια </w:t>
      </w:r>
      <w:r>
        <w:rPr>
          <w:rFonts w:ascii="Arial" w:hAnsi="Arial" w:cs="Arial"/>
          <w:bCs/>
          <w:lang w:val="el-GR"/>
        </w:rPr>
        <w:t xml:space="preserve">της αναβάθμισης της τριτοβάθμιας οδοντιατρικής περίθαλψης η κλινική της </w:t>
      </w:r>
      <w:proofErr w:type="spellStart"/>
      <w:r>
        <w:rPr>
          <w:rFonts w:ascii="Arial" w:hAnsi="Arial" w:cs="Arial"/>
          <w:bCs/>
          <w:lang w:val="el-GR"/>
        </w:rPr>
        <w:t>περιοδοντολογίας</w:t>
      </w:r>
      <w:proofErr w:type="spellEnd"/>
      <w:r>
        <w:rPr>
          <w:rFonts w:ascii="Arial" w:hAnsi="Arial" w:cs="Arial"/>
          <w:bCs/>
          <w:lang w:val="el-GR"/>
        </w:rPr>
        <w:t xml:space="preserve"> του Νοσοκομείου Λευκωσίας ενδυναμώθηκε καλύπτοντας ένα ευρύ φάσμα περιστατικών που περιλαμβάνουν ριζική απόξεση, ριζική απόξεση με κρημνό, </w:t>
      </w:r>
      <w:proofErr w:type="spellStart"/>
      <w:r>
        <w:rPr>
          <w:rFonts w:ascii="Arial" w:hAnsi="Arial" w:cs="Arial"/>
          <w:bCs/>
          <w:lang w:val="el-GR"/>
        </w:rPr>
        <w:t>ουλεκτομή</w:t>
      </w:r>
      <w:proofErr w:type="spellEnd"/>
      <w:r>
        <w:rPr>
          <w:rFonts w:ascii="Arial" w:hAnsi="Arial" w:cs="Arial"/>
          <w:bCs/>
          <w:lang w:val="el-GR"/>
        </w:rPr>
        <w:t xml:space="preserve">, χειρουργική </w:t>
      </w:r>
      <w:proofErr w:type="spellStart"/>
      <w:r>
        <w:rPr>
          <w:rFonts w:ascii="Arial" w:hAnsi="Arial" w:cs="Arial"/>
          <w:bCs/>
          <w:lang w:val="el-GR"/>
        </w:rPr>
        <w:t>επιμήκυνηση</w:t>
      </w:r>
      <w:proofErr w:type="spellEnd"/>
      <w:r>
        <w:rPr>
          <w:rFonts w:ascii="Arial" w:hAnsi="Arial" w:cs="Arial"/>
          <w:bCs/>
          <w:lang w:val="el-GR"/>
        </w:rPr>
        <w:t xml:space="preserve"> μύλης. Στον πίνακα 3.3.5  καταγράφεται η μεγάλη αύξηση κατά 24,8% και 111,65% που παρατηρήθηκε στην προσφερόμενη εργασία από την εν λόγω κλινική σε σχέση με το 2011 και 2010 αντίστοιχα.</w:t>
      </w:r>
    </w:p>
    <w:p w:rsidR="00C55CF8" w:rsidRDefault="00C55CF8" w:rsidP="00C55CF8">
      <w:pPr>
        <w:spacing w:after="200" w:line="276" w:lineRule="auto"/>
        <w:jc w:val="both"/>
        <w:rPr>
          <w:rFonts w:ascii="Arial" w:hAnsi="Arial" w:cs="Arial"/>
          <w:b/>
          <w:bCs/>
          <w:lang w:val="el-GR"/>
        </w:rPr>
      </w:pPr>
    </w:p>
    <w:p w:rsidR="00C55CF8" w:rsidRPr="00C55CF8" w:rsidRDefault="00C55CF8" w:rsidP="00C55CF8">
      <w:pPr>
        <w:spacing w:after="200" w:line="276" w:lineRule="auto"/>
        <w:jc w:val="both"/>
        <w:rPr>
          <w:rFonts w:ascii="Arial" w:hAnsi="Arial" w:cs="Arial"/>
          <w:b/>
          <w:bCs/>
          <w:lang w:val="el-GR"/>
        </w:rPr>
      </w:pPr>
      <w:r w:rsidRPr="00C55CF8">
        <w:rPr>
          <w:rFonts w:ascii="Arial" w:hAnsi="Arial" w:cs="Arial"/>
          <w:b/>
          <w:bCs/>
          <w:lang w:val="el-GR"/>
        </w:rPr>
        <w:t xml:space="preserve">Πίνακας 3.3.5: Εργασία από την Κλινική της </w:t>
      </w:r>
      <w:proofErr w:type="spellStart"/>
      <w:r w:rsidRPr="00C55CF8">
        <w:rPr>
          <w:rFonts w:ascii="Arial" w:hAnsi="Arial" w:cs="Arial"/>
          <w:b/>
          <w:bCs/>
          <w:lang w:val="el-GR"/>
        </w:rPr>
        <w:t>Περιοδοντολογίας</w:t>
      </w:r>
      <w:proofErr w:type="spellEnd"/>
      <w:r w:rsidRPr="00C55CF8">
        <w:rPr>
          <w:rFonts w:ascii="Arial" w:hAnsi="Arial" w:cs="Arial"/>
          <w:b/>
          <w:bCs/>
          <w:lang w:val="el-GR"/>
        </w:rPr>
        <w:t xml:space="preserve"> του Γενικού Νοσοκομείου Λευκωσίας</w:t>
      </w:r>
    </w:p>
    <w:tbl>
      <w:tblPr>
        <w:tblStyle w:val="LightList-Accent12"/>
        <w:tblW w:w="0" w:type="auto"/>
        <w:tblLook w:val="04A0"/>
      </w:tblPr>
      <w:tblGrid>
        <w:gridCol w:w="4644"/>
        <w:gridCol w:w="1418"/>
        <w:gridCol w:w="1134"/>
        <w:gridCol w:w="1332"/>
      </w:tblGrid>
      <w:tr w:rsidR="00C55CF8" w:rsidTr="008B08B3">
        <w:trPr>
          <w:cnfStyle w:val="100000000000"/>
        </w:trPr>
        <w:tc>
          <w:tcPr>
            <w:cnfStyle w:val="001000000000"/>
            <w:tcW w:w="4644" w:type="dxa"/>
          </w:tcPr>
          <w:p w:rsidR="00C55CF8" w:rsidRPr="00C55CF8" w:rsidRDefault="00C55CF8">
            <w:pPr>
              <w:pStyle w:val="NormalWeb"/>
              <w:spacing w:before="0" w:beforeAutospacing="0" w:after="0" w:afterAutospacing="0" w:line="360" w:lineRule="auto"/>
              <w:rPr>
                <w:rFonts w:ascii="Arial" w:hAnsi="Arial" w:cs="Arial"/>
                <w:sz w:val="24"/>
                <w:szCs w:val="24"/>
              </w:rPr>
            </w:pPr>
          </w:p>
        </w:tc>
        <w:tc>
          <w:tcPr>
            <w:tcW w:w="1418" w:type="dxa"/>
          </w:tcPr>
          <w:p w:rsidR="00C55CF8" w:rsidRPr="008B08B3" w:rsidRDefault="00C55CF8"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2010</w:t>
            </w:r>
          </w:p>
        </w:tc>
        <w:tc>
          <w:tcPr>
            <w:tcW w:w="1134" w:type="dxa"/>
          </w:tcPr>
          <w:p w:rsidR="00C55CF8" w:rsidRPr="008B08B3" w:rsidRDefault="00C55CF8"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w:t>
            </w:r>
            <w:r w:rsidRPr="008B08B3">
              <w:rPr>
                <w:rFonts w:ascii="Arial" w:eastAsia="SimSun" w:hAnsi="Arial" w:cs="Arial"/>
                <w:bCs w:val="0"/>
                <w:color w:val="000000"/>
                <w:kern w:val="24"/>
                <w:sz w:val="24"/>
                <w:szCs w:val="24"/>
                <w:lang w:val="en-US"/>
              </w:rPr>
              <w:t>1</w:t>
            </w:r>
          </w:p>
        </w:tc>
        <w:tc>
          <w:tcPr>
            <w:tcW w:w="1332" w:type="dxa"/>
          </w:tcPr>
          <w:p w:rsidR="00C55CF8" w:rsidRPr="008B08B3" w:rsidRDefault="00C55CF8"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2012</w:t>
            </w:r>
          </w:p>
        </w:tc>
      </w:tr>
      <w:tr w:rsidR="00C55CF8" w:rsidTr="008B08B3">
        <w:trPr>
          <w:cnfStyle w:val="000000100000"/>
        </w:trPr>
        <w:tc>
          <w:tcPr>
            <w:cnfStyle w:val="001000000000"/>
            <w:tcW w:w="4644" w:type="dxa"/>
          </w:tcPr>
          <w:p w:rsidR="00C55CF8" w:rsidRPr="008B08B3" w:rsidRDefault="008B08B3" w:rsidP="008B08B3">
            <w:pPr>
              <w:jc w:val="both"/>
              <w:rPr>
                <w:rFonts w:ascii="Arial" w:hAnsi="Arial" w:cs="Arial"/>
                <w:b w:val="0"/>
                <w:sz w:val="24"/>
                <w:szCs w:val="24"/>
                <w:lang w:val="el-GR"/>
              </w:rPr>
            </w:pPr>
            <w:r w:rsidRPr="008B08B3">
              <w:rPr>
                <w:rFonts w:ascii="Arial" w:eastAsia="SimSun" w:hAnsi="Arial" w:cs="Arial"/>
                <w:b w:val="0"/>
                <w:color w:val="000000"/>
                <w:kern w:val="24"/>
                <w:sz w:val="24"/>
                <w:szCs w:val="24"/>
                <w:lang w:val="el-GR"/>
              </w:rPr>
              <w:t xml:space="preserve">Αρ. ριζικών αποξέσεων και καθαρισμών από την κλινική της </w:t>
            </w:r>
            <w:proofErr w:type="spellStart"/>
            <w:r w:rsidRPr="008B08B3">
              <w:rPr>
                <w:rFonts w:ascii="Arial" w:eastAsia="SimSun" w:hAnsi="Arial" w:cs="Arial"/>
                <w:b w:val="0"/>
                <w:color w:val="000000"/>
                <w:kern w:val="24"/>
                <w:sz w:val="24"/>
                <w:szCs w:val="24"/>
                <w:lang w:val="el-GR"/>
              </w:rPr>
              <w:t>περιοδοντολογίας</w:t>
            </w:r>
            <w:proofErr w:type="spellEnd"/>
          </w:p>
        </w:tc>
        <w:tc>
          <w:tcPr>
            <w:tcW w:w="1418"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C55CF8" w:rsidRPr="00C55CF8" w:rsidRDefault="00C55CF8" w:rsidP="008B08B3">
            <w:pPr>
              <w:pStyle w:val="NormalWeb"/>
              <w:spacing w:before="0" w:beforeAutospacing="0" w:after="0" w:afterAutospacing="0" w:line="255" w:lineRule="atLeast"/>
              <w:jc w:val="center"/>
              <w:cnfStyle w:val="000000100000"/>
              <w:rPr>
                <w:rFonts w:ascii="Arial" w:hAnsi="Arial" w:cs="Arial"/>
                <w:sz w:val="24"/>
                <w:szCs w:val="24"/>
              </w:rPr>
            </w:pPr>
            <w:r w:rsidRPr="00C55CF8">
              <w:rPr>
                <w:rFonts w:ascii="Arial" w:hAnsi="Arial" w:cs="Arial"/>
                <w:color w:val="000000"/>
                <w:kern w:val="24"/>
                <w:sz w:val="24"/>
                <w:szCs w:val="24"/>
                <w:lang w:val="en-US"/>
              </w:rPr>
              <w:t>798</w:t>
            </w:r>
          </w:p>
        </w:tc>
        <w:tc>
          <w:tcPr>
            <w:tcW w:w="1134"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C55CF8" w:rsidRPr="00C55CF8" w:rsidRDefault="00C55CF8" w:rsidP="008B08B3">
            <w:pPr>
              <w:pStyle w:val="NormalWeb"/>
              <w:spacing w:before="0" w:beforeAutospacing="0" w:after="0" w:afterAutospacing="0" w:line="255" w:lineRule="atLeast"/>
              <w:jc w:val="center"/>
              <w:cnfStyle w:val="000000100000"/>
              <w:rPr>
                <w:rFonts w:ascii="Arial" w:hAnsi="Arial" w:cs="Arial"/>
                <w:sz w:val="24"/>
                <w:szCs w:val="24"/>
              </w:rPr>
            </w:pPr>
            <w:r w:rsidRPr="00C55CF8">
              <w:rPr>
                <w:rFonts w:ascii="Arial" w:hAnsi="Arial" w:cs="Arial"/>
                <w:color w:val="000000"/>
                <w:kern w:val="24"/>
                <w:sz w:val="24"/>
                <w:szCs w:val="24"/>
                <w:lang w:val="en-US"/>
              </w:rPr>
              <w:t>1353</w:t>
            </w:r>
          </w:p>
        </w:tc>
        <w:tc>
          <w:tcPr>
            <w:tcW w:w="1332"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C55CF8" w:rsidRPr="00C55CF8" w:rsidRDefault="00C55CF8" w:rsidP="008B08B3">
            <w:pPr>
              <w:pStyle w:val="NormalWeb"/>
              <w:spacing w:before="0" w:beforeAutospacing="0" w:after="0" w:afterAutospacing="0" w:line="255" w:lineRule="atLeast"/>
              <w:jc w:val="center"/>
              <w:cnfStyle w:val="000000100000"/>
              <w:rPr>
                <w:rFonts w:ascii="Arial" w:hAnsi="Arial" w:cs="Arial"/>
                <w:sz w:val="24"/>
                <w:szCs w:val="24"/>
              </w:rPr>
            </w:pPr>
            <w:r w:rsidRPr="00C55CF8">
              <w:rPr>
                <w:rFonts w:ascii="Arial" w:hAnsi="Arial" w:cs="Arial"/>
                <w:color w:val="000000"/>
                <w:kern w:val="24"/>
                <w:sz w:val="24"/>
                <w:szCs w:val="24"/>
                <w:lang w:val="en-US"/>
              </w:rPr>
              <w:t>1689</w:t>
            </w:r>
          </w:p>
        </w:tc>
      </w:tr>
    </w:tbl>
    <w:p w:rsidR="00C55CF8" w:rsidRPr="00C55CF8" w:rsidRDefault="00C55CF8" w:rsidP="00C55CF8">
      <w:pPr>
        <w:spacing w:after="200" w:line="276" w:lineRule="auto"/>
        <w:rPr>
          <w:rFonts w:ascii="Arial" w:hAnsi="Arial" w:cs="Arial"/>
          <w:bCs/>
          <w:lang w:val="el-GR"/>
        </w:rPr>
      </w:pPr>
    </w:p>
    <w:p w:rsidR="00C55CF8" w:rsidRDefault="008B08B3" w:rsidP="008B08B3">
      <w:pPr>
        <w:spacing w:line="360" w:lineRule="auto"/>
        <w:jc w:val="both"/>
        <w:rPr>
          <w:rFonts w:ascii="Arial" w:hAnsi="Arial" w:cs="Arial"/>
          <w:bCs/>
          <w:lang w:val="el-GR"/>
        </w:rPr>
      </w:pPr>
      <w:r w:rsidRPr="008B08B3">
        <w:rPr>
          <w:rFonts w:ascii="Arial" w:hAnsi="Arial" w:cs="Arial"/>
          <w:b/>
          <w:bCs/>
          <w:lang w:val="el-GR"/>
        </w:rPr>
        <w:lastRenderedPageBreak/>
        <w:t xml:space="preserve">3.3.4 </w:t>
      </w:r>
      <w:r w:rsidR="00C55CF8" w:rsidRPr="008B08B3">
        <w:rPr>
          <w:rFonts w:ascii="Arial" w:hAnsi="Arial" w:cs="Arial"/>
          <w:b/>
          <w:bCs/>
          <w:u w:val="single"/>
          <w:lang w:val="el-GR"/>
        </w:rPr>
        <w:t xml:space="preserve">Κλινική </w:t>
      </w:r>
      <w:proofErr w:type="spellStart"/>
      <w:r w:rsidRPr="008B08B3">
        <w:rPr>
          <w:rFonts w:ascii="Arial" w:hAnsi="Arial" w:cs="Arial"/>
          <w:b/>
          <w:bCs/>
          <w:u w:val="single"/>
          <w:lang w:val="el-GR"/>
        </w:rPr>
        <w:t>Ε</w:t>
      </w:r>
      <w:r w:rsidR="00C55CF8" w:rsidRPr="008B08B3">
        <w:rPr>
          <w:rFonts w:ascii="Arial" w:hAnsi="Arial" w:cs="Arial"/>
          <w:b/>
          <w:bCs/>
          <w:u w:val="single"/>
          <w:lang w:val="el-GR"/>
        </w:rPr>
        <w:t>νδοδοντίας</w:t>
      </w:r>
      <w:proofErr w:type="spellEnd"/>
      <w:r w:rsidRPr="008B08B3">
        <w:rPr>
          <w:rFonts w:ascii="Arial" w:hAnsi="Arial" w:cs="Arial"/>
          <w:b/>
          <w:bCs/>
          <w:lang w:val="el-GR"/>
        </w:rPr>
        <w:t xml:space="preserve">: </w:t>
      </w:r>
      <w:r w:rsidRPr="008B08B3">
        <w:rPr>
          <w:rFonts w:ascii="Arial" w:hAnsi="Arial" w:cs="Arial"/>
          <w:bCs/>
          <w:lang w:val="el-GR"/>
        </w:rPr>
        <w:t xml:space="preserve">αντίστοιχα μεγάλη </w:t>
      </w:r>
      <w:r>
        <w:rPr>
          <w:rFonts w:ascii="Arial" w:hAnsi="Arial" w:cs="Arial"/>
          <w:bCs/>
          <w:lang w:val="el-GR"/>
        </w:rPr>
        <w:t xml:space="preserve">όπως φαίνεται και από τον πίνακα 3.3.6 </w:t>
      </w:r>
      <w:r w:rsidRPr="008B08B3">
        <w:rPr>
          <w:rFonts w:ascii="Arial" w:hAnsi="Arial" w:cs="Arial"/>
          <w:bCs/>
          <w:lang w:val="el-GR"/>
        </w:rPr>
        <w:t xml:space="preserve">ήταν και η αύξηση </w:t>
      </w:r>
      <w:r>
        <w:rPr>
          <w:rFonts w:ascii="Arial" w:hAnsi="Arial" w:cs="Arial"/>
          <w:bCs/>
          <w:lang w:val="el-GR"/>
        </w:rPr>
        <w:t xml:space="preserve">των </w:t>
      </w:r>
      <w:r w:rsidRPr="008B08B3">
        <w:rPr>
          <w:rFonts w:ascii="Arial" w:hAnsi="Arial" w:cs="Arial"/>
          <w:bCs/>
          <w:lang w:val="el-GR"/>
        </w:rPr>
        <w:t xml:space="preserve">περίπλοκων </w:t>
      </w:r>
      <w:r>
        <w:rPr>
          <w:rFonts w:ascii="Arial" w:hAnsi="Arial" w:cs="Arial"/>
          <w:bCs/>
          <w:lang w:val="el-GR"/>
        </w:rPr>
        <w:t xml:space="preserve">περιστατικών </w:t>
      </w:r>
      <w:proofErr w:type="spellStart"/>
      <w:r>
        <w:rPr>
          <w:rFonts w:ascii="Arial" w:hAnsi="Arial" w:cs="Arial"/>
          <w:bCs/>
          <w:lang w:val="el-GR"/>
        </w:rPr>
        <w:t>ενδοδοντίας</w:t>
      </w:r>
      <w:proofErr w:type="spellEnd"/>
      <w:r>
        <w:rPr>
          <w:rFonts w:ascii="Arial" w:hAnsi="Arial" w:cs="Arial"/>
          <w:bCs/>
          <w:lang w:val="el-GR"/>
        </w:rPr>
        <w:t xml:space="preserve"> που αντιμετωπίστηκαν από την </w:t>
      </w:r>
      <w:r w:rsidR="00071EB0">
        <w:rPr>
          <w:rFonts w:ascii="Arial" w:hAnsi="Arial" w:cs="Arial"/>
          <w:bCs/>
          <w:lang w:val="el-GR"/>
        </w:rPr>
        <w:t xml:space="preserve">εν λόγω </w:t>
      </w:r>
      <w:r>
        <w:rPr>
          <w:rFonts w:ascii="Arial" w:hAnsi="Arial" w:cs="Arial"/>
          <w:bCs/>
          <w:lang w:val="el-GR"/>
        </w:rPr>
        <w:t>Κλινική στο Γενικό Νοσοκομείο Λευκωσίας</w:t>
      </w:r>
    </w:p>
    <w:p w:rsidR="008B08B3" w:rsidRDefault="008B08B3" w:rsidP="008B08B3">
      <w:pPr>
        <w:spacing w:line="360" w:lineRule="auto"/>
        <w:jc w:val="both"/>
        <w:rPr>
          <w:rFonts w:ascii="Arial" w:hAnsi="Arial" w:cs="Arial"/>
          <w:bCs/>
          <w:lang w:val="el-GR"/>
        </w:rPr>
      </w:pPr>
    </w:p>
    <w:p w:rsidR="008B08B3" w:rsidRPr="008B08B3" w:rsidRDefault="008B08B3" w:rsidP="008B08B3">
      <w:pPr>
        <w:spacing w:after="200" w:line="276" w:lineRule="auto"/>
        <w:jc w:val="both"/>
        <w:rPr>
          <w:rFonts w:ascii="Arial" w:hAnsi="Arial" w:cs="Arial"/>
          <w:b/>
          <w:bCs/>
          <w:lang w:val="el-GR"/>
        </w:rPr>
      </w:pPr>
      <w:r w:rsidRPr="008B08B3">
        <w:rPr>
          <w:rFonts w:ascii="Arial" w:hAnsi="Arial" w:cs="Arial"/>
          <w:b/>
          <w:bCs/>
          <w:lang w:val="el-GR"/>
        </w:rPr>
        <w:t>Πίνακας 3.3.6</w:t>
      </w:r>
      <w:r>
        <w:rPr>
          <w:rFonts w:ascii="Arial" w:hAnsi="Arial" w:cs="Arial"/>
          <w:bCs/>
          <w:lang w:val="el-GR"/>
        </w:rPr>
        <w:t xml:space="preserve">: </w:t>
      </w:r>
      <w:r w:rsidRPr="00C55CF8">
        <w:rPr>
          <w:rFonts w:ascii="Arial" w:hAnsi="Arial" w:cs="Arial"/>
          <w:b/>
          <w:bCs/>
          <w:lang w:val="el-GR"/>
        </w:rPr>
        <w:t xml:space="preserve">Εργασία από την Κλινική της </w:t>
      </w:r>
      <w:proofErr w:type="spellStart"/>
      <w:r>
        <w:rPr>
          <w:rFonts w:ascii="Arial" w:hAnsi="Arial" w:cs="Arial"/>
          <w:b/>
          <w:bCs/>
          <w:lang w:val="el-GR"/>
        </w:rPr>
        <w:t>Ενδοδοντίας</w:t>
      </w:r>
      <w:proofErr w:type="spellEnd"/>
      <w:r w:rsidRPr="00C55CF8">
        <w:rPr>
          <w:rFonts w:ascii="Arial" w:hAnsi="Arial" w:cs="Arial"/>
          <w:b/>
          <w:bCs/>
          <w:lang w:val="el-GR"/>
        </w:rPr>
        <w:t xml:space="preserve"> του Γενικού Νοσοκομείου Λευκωσίας</w:t>
      </w:r>
    </w:p>
    <w:tbl>
      <w:tblPr>
        <w:tblStyle w:val="LightList-Accent12"/>
        <w:tblW w:w="0" w:type="auto"/>
        <w:tblLook w:val="04A0"/>
      </w:tblPr>
      <w:tblGrid>
        <w:gridCol w:w="4928"/>
        <w:gridCol w:w="1276"/>
        <w:gridCol w:w="1134"/>
        <w:gridCol w:w="1190"/>
      </w:tblGrid>
      <w:tr w:rsidR="008B08B3" w:rsidTr="008B08B3">
        <w:trPr>
          <w:cnfStyle w:val="100000000000"/>
        </w:trPr>
        <w:tc>
          <w:tcPr>
            <w:cnfStyle w:val="001000000000"/>
            <w:tcW w:w="4928" w:type="dxa"/>
          </w:tcPr>
          <w:p w:rsidR="008B08B3" w:rsidRPr="008B08B3" w:rsidRDefault="008B08B3">
            <w:pPr>
              <w:pStyle w:val="NormalWeb"/>
              <w:spacing w:before="0" w:beforeAutospacing="0" w:after="0" w:afterAutospacing="0" w:line="360" w:lineRule="auto"/>
              <w:rPr>
                <w:rFonts w:ascii="Arial" w:hAnsi="Arial" w:cs="Arial"/>
                <w:sz w:val="24"/>
                <w:szCs w:val="24"/>
              </w:rPr>
            </w:pPr>
          </w:p>
        </w:tc>
        <w:tc>
          <w:tcPr>
            <w:tcW w:w="1276" w:type="dxa"/>
          </w:tcPr>
          <w:p w:rsidR="008B08B3" w:rsidRPr="008B08B3" w:rsidRDefault="008B08B3"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2010</w:t>
            </w:r>
          </w:p>
        </w:tc>
        <w:tc>
          <w:tcPr>
            <w:tcW w:w="1134" w:type="dxa"/>
          </w:tcPr>
          <w:p w:rsidR="008B08B3" w:rsidRPr="008B08B3" w:rsidRDefault="008B08B3"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w:t>
            </w:r>
            <w:r w:rsidRPr="008B08B3">
              <w:rPr>
                <w:rFonts w:ascii="Arial" w:eastAsia="SimSun" w:hAnsi="Arial" w:cs="Arial"/>
                <w:bCs w:val="0"/>
                <w:color w:val="000000"/>
                <w:kern w:val="24"/>
                <w:sz w:val="24"/>
                <w:szCs w:val="24"/>
                <w:lang w:val="en-US"/>
              </w:rPr>
              <w:t>1</w:t>
            </w:r>
          </w:p>
        </w:tc>
        <w:tc>
          <w:tcPr>
            <w:tcW w:w="1190" w:type="dxa"/>
          </w:tcPr>
          <w:p w:rsidR="008B08B3" w:rsidRPr="008B08B3" w:rsidRDefault="008B08B3" w:rsidP="008B08B3">
            <w:pPr>
              <w:pStyle w:val="NormalWeb"/>
              <w:spacing w:before="0" w:beforeAutospacing="0" w:after="0" w:afterAutospacing="0" w:line="360" w:lineRule="auto"/>
              <w:jc w:val="center"/>
              <w:cnfStyle w:val="100000000000"/>
              <w:rPr>
                <w:rFonts w:ascii="Arial" w:hAnsi="Arial" w:cs="Arial"/>
                <w:sz w:val="24"/>
                <w:szCs w:val="24"/>
              </w:rPr>
            </w:pPr>
            <w:r w:rsidRPr="008B08B3">
              <w:rPr>
                <w:rFonts w:ascii="Arial" w:eastAsia="SimSun" w:hAnsi="Arial" w:cs="Arial"/>
                <w:bCs w:val="0"/>
                <w:color w:val="000000"/>
                <w:kern w:val="24"/>
                <w:sz w:val="24"/>
                <w:szCs w:val="24"/>
              </w:rPr>
              <w:t>2012</w:t>
            </w:r>
          </w:p>
        </w:tc>
      </w:tr>
      <w:tr w:rsidR="008B08B3" w:rsidTr="008B08B3">
        <w:trPr>
          <w:cnfStyle w:val="000000100000"/>
        </w:trPr>
        <w:tc>
          <w:tcPr>
            <w:cnfStyle w:val="001000000000"/>
            <w:tcW w:w="4928" w:type="dxa"/>
          </w:tcPr>
          <w:p w:rsidR="008B08B3" w:rsidRPr="008B08B3" w:rsidRDefault="008B08B3">
            <w:pPr>
              <w:rPr>
                <w:rFonts w:ascii="Arial" w:hAnsi="Arial" w:cs="Arial"/>
                <w:b w:val="0"/>
                <w:sz w:val="24"/>
                <w:szCs w:val="24"/>
                <w:lang w:val="el-GR"/>
              </w:rPr>
            </w:pPr>
            <w:r w:rsidRPr="008B08B3">
              <w:rPr>
                <w:rFonts w:ascii="Arial" w:eastAsia="SimSun" w:hAnsi="Arial" w:cs="Arial"/>
                <w:b w:val="0"/>
                <w:color w:val="000000"/>
                <w:kern w:val="24"/>
                <w:sz w:val="24"/>
                <w:szCs w:val="24"/>
                <w:lang w:val="el-GR"/>
              </w:rPr>
              <w:t xml:space="preserve">Αρ. </w:t>
            </w:r>
            <w:proofErr w:type="spellStart"/>
            <w:r w:rsidRPr="008B08B3">
              <w:rPr>
                <w:rFonts w:ascii="Arial" w:eastAsia="SimSun" w:hAnsi="Arial" w:cs="Arial"/>
                <w:b w:val="0"/>
                <w:color w:val="000000"/>
                <w:kern w:val="24"/>
                <w:sz w:val="24"/>
                <w:szCs w:val="24"/>
                <w:lang w:val="el-GR"/>
              </w:rPr>
              <w:t>ενδοδοντικών</w:t>
            </w:r>
            <w:proofErr w:type="spellEnd"/>
            <w:r w:rsidRPr="008B08B3">
              <w:rPr>
                <w:rFonts w:ascii="Arial" w:eastAsia="SimSun" w:hAnsi="Arial" w:cs="Arial"/>
                <w:b w:val="0"/>
                <w:color w:val="000000"/>
                <w:kern w:val="24"/>
                <w:sz w:val="24"/>
                <w:szCs w:val="24"/>
                <w:lang w:val="el-GR"/>
              </w:rPr>
              <w:t xml:space="preserve"> θεραπειών από την κλινική της </w:t>
            </w:r>
            <w:proofErr w:type="spellStart"/>
            <w:r w:rsidRPr="008B08B3">
              <w:rPr>
                <w:rFonts w:ascii="Arial" w:eastAsia="SimSun" w:hAnsi="Arial" w:cs="Arial"/>
                <w:b w:val="0"/>
                <w:color w:val="000000"/>
                <w:kern w:val="24"/>
                <w:sz w:val="24"/>
                <w:szCs w:val="24"/>
                <w:lang w:val="el-GR"/>
              </w:rPr>
              <w:t>ενδοδοντίας</w:t>
            </w:r>
            <w:proofErr w:type="spellEnd"/>
          </w:p>
        </w:tc>
        <w:tc>
          <w:tcPr>
            <w:tcW w:w="1276"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8B08B3" w:rsidRPr="008B08B3" w:rsidRDefault="008B08B3" w:rsidP="008B08B3">
            <w:pPr>
              <w:pStyle w:val="NormalWeb"/>
              <w:spacing w:before="0" w:beforeAutospacing="0" w:after="0" w:afterAutospacing="0" w:line="255" w:lineRule="atLeast"/>
              <w:jc w:val="center"/>
              <w:cnfStyle w:val="000000100000"/>
              <w:rPr>
                <w:rFonts w:ascii="Arial" w:hAnsi="Arial" w:cs="Arial"/>
                <w:sz w:val="24"/>
                <w:szCs w:val="24"/>
              </w:rPr>
            </w:pPr>
            <w:r w:rsidRPr="008B08B3">
              <w:rPr>
                <w:rFonts w:ascii="Arial" w:hAnsi="Arial" w:cs="Arial"/>
                <w:color w:val="000000"/>
                <w:kern w:val="24"/>
                <w:sz w:val="24"/>
                <w:szCs w:val="24"/>
                <w:lang w:val="en-US"/>
              </w:rPr>
              <w:t>231</w:t>
            </w:r>
          </w:p>
        </w:tc>
        <w:tc>
          <w:tcPr>
            <w:tcW w:w="1134"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8B08B3" w:rsidRPr="008B08B3" w:rsidRDefault="008B08B3" w:rsidP="008B08B3">
            <w:pPr>
              <w:pStyle w:val="NormalWeb"/>
              <w:spacing w:before="0" w:beforeAutospacing="0" w:after="0" w:afterAutospacing="0" w:line="255" w:lineRule="atLeast"/>
              <w:jc w:val="center"/>
              <w:cnfStyle w:val="000000100000"/>
              <w:rPr>
                <w:rFonts w:ascii="Arial" w:hAnsi="Arial" w:cs="Arial"/>
                <w:sz w:val="24"/>
                <w:szCs w:val="24"/>
              </w:rPr>
            </w:pPr>
            <w:r w:rsidRPr="008B08B3">
              <w:rPr>
                <w:rFonts w:ascii="Arial" w:hAnsi="Arial" w:cs="Arial"/>
                <w:color w:val="000000"/>
                <w:kern w:val="24"/>
                <w:sz w:val="24"/>
                <w:szCs w:val="24"/>
                <w:lang w:val="en-US"/>
              </w:rPr>
              <w:t>245</w:t>
            </w:r>
          </w:p>
        </w:tc>
        <w:tc>
          <w:tcPr>
            <w:tcW w:w="1190" w:type="dxa"/>
          </w:tcPr>
          <w:p w:rsidR="008B08B3" w:rsidRDefault="008B08B3" w:rsidP="008B08B3">
            <w:pPr>
              <w:pStyle w:val="NormalWeb"/>
              <w:spacing w:before="0" w:beforeAutospacing="0" w:after="0" w:afterAutospacing="0" w:line="255" w:lineRule="atLeast"/>
              <w:jc w:val="center"/>
              <w:cnfStyle w:val="000000100000"/>
              <w:rPr>
                <w:rFonts w:ascii="Arial" w:hAnsi="Arial" w:cs="Arial"/>
                <w:color w:val="000000"/>
                <w:kern w:val="24"/>
                <w:sz w:val="24"/>
                <w:szCs w:val="24"/>
              </w:rPr>
            </w:pPr>
          </w:p>
          <w:p w:rsidR="008B08B3" w:rsidRPr="008B08B3" w:rsidRDefault="008B08B3" w:rsidP="008B08B3">
            <w:pPr>
              <w:pStyle w:val="NormalWeb"/>
              <w:spacing w:before="0" w:beforeAutospacing="0" w:after="0" w:afterAutospacing="0" w:line="255" w:lineRule="atLeast"/>
              <w:jc w:val="center"/>
              <w:cnfStyle w:val="000000100000"/>
              <w:rPr>
                <w:rFonts w:ascii="Arial" w:hAnsi="Arial" w:cs="Arial"/>
                <w:sz w:val="24"/>
                <w:szCs w:val="24"/>
              </w:rPr>
            </w:pPr>
            <w:r w:rsidRPr="008B08B3">
              <w:rPr>
                <w:rFonts w:ascii="Arial" w:hAnsi="Arial" w:cs="Arial"/>
                <w:color w:val="000000"/>
                <w:kern w:val="24"/>
                <w:sz w:val="24"/>
                <w:szCs w:val="24"/>
                <w:lang w:val="en-US"/>
              </w:rPr>
              <w:t>399</w:t>
            </w:r>
          </w:p>
        </w:tc>
      </w:tr>
    </w:tbl>
    <w:p w:rsidR="0087353E" w:rsidRDefault="0087353E" w:rsidP="0087353E">
      <w:pPr>
        <w:spacing w:after="200" w:line="276" w:lineRule="auto"/>
        <w:rPr>
          <w:rFonts w:ascii="Arial" w:hAnsi="Arial" w:cs="Arial"/>
          <w:b/>
          <w:bCs/>
          <w:lang w:val="el-GR"/>
        </w:rPr>
      </w:pPr>
    </w:p>
    <w:p w:rsidR="0087353E" w:rsidRDefault="0087353E" w:rsidP="0087353E">
      <w:pPr>
        <w:spacing w:line="360" w:lineRule="auto"/>
        <w:jc w:val="both"/>
        <w:rPr>
          <w:rFonts w:ascii="Arial" w:hAnsi="Arial" w:cs="Arial"/>
          <w:b/>
          <w:bCs/>
          <w:lang w:val="el-GR"/>
        </w:rPr>
      </w:pPr>
      <w:r>
        <w:rPr>
          <w:rFonts w:ascii="Arial" w:hAnsi="Arial" w:cs="Arial"/>
          <w:b/>
          <w:bCs/>
          <w:lang w:val="el-GR"/>
        </w:rPr>
        <w:t>3.3.</w:t>
      </w:r>
      <w:r w:rsidR="00C55CF8">
        <w:rPr>
          <w:rFonts w:ascii="Arial" w:hAnsi="Arial" w:cs="Arial"/>
          <w:b/>
          <w:bCs/>
          <w:lang w:val="el-GR"/>
        </w:rPr>
        <w:t>5</w:t>
      </w:r>
      <w:r>
        <w:rPr>
          <w:rFonts w:ascii="Arial" w:hAnsi="Arial" w:cs="Arial"/>
          <w:b/>
          <w:bCs/>
          <w:lang w:val="el-GR"/>
        </w:rPr>
        <w:t xml:space="preserve"> Αριθμός επισκέψεων και προφίλ ασθενών που επισκέπτονται τις Οδοντιατρικές Υπηρεσίες  </w:t>
      </w:r>
    </w:p>
    <w:p w:rsidR="0087353E" w:rsidRDefault="0087353E" w:rsidP="0087353E">
      <w:pPr>
        <w:spacing w:line="360" w:lineRule="auto"/>
        <w:jc w:val="both"/>
        <w:rPr>
          <w:rFonts w:ascii="Arial" w:hAnsi="Arial" w:cs="Arial"/>
          <w:b/>
          <w:bCs/>
          <w:lang w:val="el-GR"/>
        </w:rPr>
      </w:pPr>
    </w:p>
    <w:p w:rsidR="0087353E" w:rsidRPr="000D5902" w:rsidRDefault="0087353E" w:rsidP="0087353E">
      <w:pPr>
        <w:spacing w:line="360" w:lineRule="auto"/>
        <w:jc w:val="both"/>
        <w:rPr>
          <w:rFonts w:ascii="Arial" w:hAnsi="Arial" w:cs="Arial"/>
          <w:bCs/>
          <w:lang w:val="el-GR"/>
        </w:rPr>
      </w:pPr>
      <w:r>
        <w:rPr>
          <w:rFonts w:ascii="Arial" w:hAnsi="Arial" w:cs="Arial"/>
          <w:bCs/>
          <w:lang w:val="el-GR"/>
        </w:rPr>
        <w:t>Από την εξέταση των στατιστικών στοιχείων παρατηρείται διαχρονική αύξηση του αριθμού των επισκέψεων στις Οδοντιατρικές Υπηρεσίες τόσο κατά επαρχία όσο και ανά τύπο κέντρου στοιχείο αναμενόμενο όχι μόνο λόγω της οικονομικής κρίσης αλλά και της συνεχούς βελτίωσης των προσφερομένων υπηρεσιών. (πίνακας  3.3.</w:t>
      </w:r>
      <w:r w:rsidR="008B08B3">
        <w:rPr>
          <w:rFonts w:ascii="Arial" w:hAnsi="Arial" w:cs="Arial"/>
          <w:bCs/>
          <w:lang w:val="el-GR"/>
        </w:rPr>
        <w:t>7</w:t>
      </w:r>
      <w:r>
        <w:rPr>
          <w:rFonts w:ascii="Arial" w:hAnsi="Arial" w:cs="Arial"/>
          <w:bCs/>
          <w:lang w:val="el-GR"/>
        </w:rPr>
        <w:t xml:space="preserve">, </w:t>
      </w:r>
      <w:proofErr w:type="spellStart"/>
      <w:r>
        <w:rPr>
          <w:rFonts w:ascii="Arial" w:hAnsi="Arial" w:cs="Arial"/>
          <w:bCs/>
          <w:lang w:val="el-GR"/>
        </w:rPr>
        <w:t>διάγρ</w:t>
      </w:r>
      <w:proofErr w:type="spellEnd"/>
      <w:r>
        <w:rPr>
          <w:rFonts w:ascii="Arial" w:hAnsi="Arial" w:cs="Arial"/>
          <w:bCs/>
          <w:lang w:val="el-GR"/>
        </w:rPr>
        <w:t>. 3.3.</w:t>
      </w:r>
      <w:r w:rsidR="00071EB0">
        <w:rPr>
          <w:rFonts w:ascii="Arial" w:hAnsi="Arial" w:cs="Arial"/>
          <w:bCs/>
          <w:lang w:val="el-GR"/>
        </w:rPr>
        <w:t>3</w:t>
      </w:r>
      <w:r>
        <w:rPr>
          <w:rFonts w:ascii="Arial" w:hAnsi="Arial" w:cs="Arial"/>
          <w:bCs/>
          <w:lang w:val="el-GR"/>
        </w:rPr>
        <w:t xml:space="preserve"> )</w:t>
      </w:r>
    </w:p>
    <w:p w:rsidR="0087353E" w:rsidRDefault="0087353E" w:rsidP="0087353E">
      <w:pPr>
        <w:jc w:val="both"/>
        <w:rPr>
          <w:rFonts w:ascii="Arial" w:hAnsi="Arial" w:cs="Arial"/>
          <w:b/>
          <w:bCs/>
          <w:lang w:val="el-GR"/>
        </w:rPr>
      </w:pPr>
    </w:p>
    <w:p w:rsidR="0087353E" w:rsidRPr="00BA39F4" w:rsidRDefault="0087353E" w:rsidP="0087353E">
      <w:pPr>
        <w:rPr>
          <w:rFonts w:ascii="Arial" w:hAnsi="Arial" w:cs="Arial"/>
          <w:b/>
          <w:bCs/>
          <w:lang w:val="el-GR"/>
        </w:rPr>
      </w:pPr>
      <w:r w:rsidRPr="00552AED">
        <w:rPr>
          <w:rFonts w:ascii="Arial" w:hAnsi="Arial" w:cs="Arial"/>
          <w:b/>
          <w:bCs/>
          <w:lang w:val="el-GR"/>
        </w:rPr>
        <w:t>Πίνακας</w:t>
      </w:r>
      <w:r>
        <w:rPr>
          <w:rFonts w:ascii="Arial" w:hAnsi="Arial" w:cs="Arial"/>
          <w:b/>
          <w:bCs/>
          <w:lang w:val="el-GR"/>
        </w:rPr>
        <w:t xml:space="preserve">   3.3.</w:t>
      </w:r>
      <w:r w:rsidR="008B08B3">
        <w:rPr>
          <w:rFonts w:ascii="Arial" w:hAnsi="Arial" w:cs="Arial"/>
          <w:b/>
          <w:bCs/>
          <w:lang w:val="el-GR"/>
        </w:rPr>
        <w:t>7</w:t>
      </w:r>
      <w:r>
        <w:rPr>
          <w:rFonts w:ascii="Arial" w:hAnsi="Arial" w:cs="Arial"/>
          <w:b/>
          <w:bCs/>
          <w:lang w:val="el-GR"/>
        </w:rPr>
        <w:t xml:space="preserve">  </w:t>
      </w:r>
      <w:r w:rsidRPr="00552AED">
        <w:rPr>
          <w:rFonts w:ascii="Arial" w:hAnsi="Arial" w:cs="Arial"/>
          <w:b/>
          <w:bCs/>
          <w:lang w:val="el-GR"/>
        </w:rPr>
        <w:t>:</w:t>
      </w:r>
      <w:r>
        <w:rPr>
          <w:rFonts w:ascii="Arial" w:hAnsi="Arial" w:cs="Arial"/>
          <w:b/>
          <w:bCs/>
          <w:lang w:val="el-GR"/>
        </w:rPr>
        <w:t xml:space="preserve"> Σύγκριση επισκέψεων ανά επαρχία κατά τα έτη 20</w:t>
      </w:r>
      <w:r w:rsidR="00FB282E">
        <w:rPr>
          <w:rFonts w:ascii="Arial" w:hAnsi="Arial" w:cs="Arial"/>
          <w:b/>
          <w:bCs/>
          <w:lang w:val="el-GR"/>
        </w:rPr>
        <w:t>10</w:t>
      </w:r>
      <w:r>
        <w:rPr>
          <w:rFonts w:ascii="Arial" w:hAnsi="Arial" w:cs="Arial"/>
          <w:b/>
          <w:bCs/>
          <w:lang w:val="el-GR"/>
        </w:rPr>
        <w:t>-201</w:t>
      </w:r>
      <w:r w:rsidR="00FB282E">
        <w:rPr>
          <w:rFonts w:ascii="Arial" w:hAnsi="Arial" w:cs="Arial"/>
          <w:b/>
          <w:bCs/>
          <w:lang w:val="el-GR"/>
        </w:rPr>
        <w:t>2</w:t>
      </w:r>
    </w:p>
    <w:tbl>
      <w:tblPr>
        <w:tblStyle w:val="LightList-Accent11"/>
        <w:tblW w:w="0" w:type="auto"/>
        <w:tblLook w:val="0160"/>
      </w:tblPr>
      <w:tblGrid>
        <w:gridCol w:w="3168"/>
        <w:gridCol w:w="1800"/>
        <w:gridCol w:w="1980"/>
        <w:gridCol w:w="1574"/>
      </w:tblGrid>
      <w:tr w:rsidR="00FB282E" w:rsidRPr="008801B0" w:rsidTr="004658F1">
        <w:trPr>
          <w:cnfStyle w:val="100000000000"/>
        </w:trPr>
        <w:tc>
          <w:tcPr>
            <w:cnfStyle w:val="000010000000"/>
            <w:tcW w:w="3168" w:type="dxa"/>
          </w:tcPr>
          <w:p w:rsidR="00FB282E" w:rsidRPr="001514EC" w:rsidRDefault="00FB282E" w:rsidP="004658F1">
            <w:pPr>
              <w:rPr>
                <w:rFonts w:ascii="Arial" w:hAnsi="Arial" w:cs="Arial"/>
                <w:b w:val="0"/>
                <w:bCs w:val="0"/>
                <w:sz w:val="24"/>
                <w:szCs w:val="24"/>
                <w:lang w:val="el-GR"/>
              </w:rPr>
            </w:pPr>
            <w:r w:rsidRPr="001514EC">
              <w:rPr>
                <w:rFonts w:ascii="Arial" w:hAnsi="Arial" w:cs="Arial"/>
                <w:sz w:val="24"/>
                <w:szCs w:val="24"/>
                <w:lang w:val="el-GR"/>
              </w:rPr>
              <w:t>Επαρχία</w:t>
            </w:r>
          </w:p>
        </w:tc>
        <w:tc>
          <w:tcPr>
            <w:tcW w:w="1800" w:type="dxa"/>
          </w:tcPr>
          <w:p w:rsidR="00FB282E" w:rsidRPr="001514EC" w:rsidRDefault="00FB282E" w:rsidP="00C55CF8">
            <w:pPr>
              <w:jc w:val="right"/>
              <w:cnfStyle w:val="100000000000"/>
              <w:rPr>
                <w:rFonts w:ascii="Arial" w:hAnsi="Arial" w:cs="Arial"/>
                <w:b w:val="0"/>
                <w:bCs w:val="0"/>
                <w:sz w:val="24"/>
                <w:szCs w:val="24"/>
                <w:lang w:val="el-GR"/>
              </w:rPr>
            </w:pPr>
            <w:r w:rsidRPr="001514EC">
              <w:rPr>
                <w:rFonts w:ascii="Arial" w:hAnsi="Arial" w:cs="Arial"/>
                <w:sz w:val="24"/>
                <w:szCs w:val="24"/>
                <w:lang w:val="el-GR"/>
              </w:rPr>
              <w:t>2010</w:t>
            </w:r>
          </w:p>
        </w:tc>
        <w:tc>
          <w:tcPr>
            <w:cnfStyle w:val="000010000000"/>
            <w:tcW w:w="1980" w:type="dxa"/>
          </w:tcPr>
          <w:p w:rsidR="00FB282E" w:rsidRPr="001514EC" w:rsidRDefault="00FB282E" w:rsidP="00C55CF8">
            <w:pPr>
              <w:jc w:val="right"/>
              <w:rPr>
                <w:rFonts w:ascii="Arial" w:hAnsi="Arial" w:cs="Arial"/>
                <w:b w:val="0"/>
                <w:bCs w:val="0"/>
                <w:sz w:val="24"/>
                <w:szCs w:val="24"/>
                <w:lang w:val="el-GR"/>
              </w:rPr>
            </w:pPr>
            <w:r w:rsidRPr="001514EC">
              <w:rPr>
                <w:rFonts w:ascii="Arial" w:hAnsi="Arial" w:cs="Arial"/>
                <w:sz w:val="24"/>
                <w:szCs w:val="24"/>
                <w:lang w:val="el-GR"/>
              </w:rPr>
              <w:t>2011</w:t>
            </w:r>
          </w:p>
        </w:tc>
        <w:tc>
          <w:tcPr>
            <w:cnfStyle w:val="000100000000"/>
            <w:tcW w:w="1574" w:type="dxa"/>
          </w:tcPr>
          <w:p w:rsidR="00FB282E" w:rsidRPr="001514EC" w:rsidRDefault="00FB282E" w:rsidP="00FB282E">
            <w:pPr>
              <w:jc w:val="right"/>
              <w:rPr>
                <w:rFonts w:ascii="Arial" w:hAnsi="Arial" w:cs="Arial"/>
                <w:b w:val="0"/>
                <w:bCs w:val="0"/>
                <w:sz w:val="24"/>
                <w:szCs w:val="24"/>
                <w:lang w:val="el-GR"/>
              </w:rPr>
            </w:pPr>
            <w:r w:rsidRPr="001514EC">
              <w:rPr>
                <w:rFonts w:ascii="Arial" w:hAnsi="Arial" w:cs="Arial"/>
                <w:sz w:val="24"/>
                <w:szCs w:val="24"/>
                <w:lang w:val="el-GR"/>
              </w:rPr>
              <w:t>2012</w:t>
            </w:r>
          </w:p>
        </w:tc>
      </w:tr>
      <w:tr w:rsidR="001514EC" w:rsidRPr="008801B0" w:rsidTr="00C55CF8">
        <w:trPr>
          <w:cnfStyle w:val="000000100000"/>
        </w:trPr>
        <w:tc>
          <w:tcPr>
            <w:cnfStyle w:val="000010000000"/>
            <w:tcW w:w="3168" w:type="dxa"/>
          </w:tcPr>
          <w:p w:rsidR="001514EC" w:rsidRPr="001514EC" w:rsidRDefault="001514EC" w:rsidP="004658F1">
            <w:pPr>
              <w:rPr>
                <w:rFonts w:ascii="Arial" w:hAnsi="Arial" w:cs="Arial"/>
                <w:bCs/>
                <w:sz w:val="24"/>
                <w:szCs w:val="24"/>
                <w:lang w:val="el-GR"/>
              </w:rPr>
            </w:pPr>
            <w:r w:rsidRPr="001514EC">
              <w:rPr>
                <w:rFonts w:ascii="Arial" w:hAnsi="Arial" w:cs="Arial"/>
                <w:bCs/>
                <w:sz w:val="24"/>
                <w:szCs w:val="24"/>
                <w:lang w:val="el-GR"/>
              </w:rPr>
              <w:t>Λευκωσία</w:t>
            </w:r>
          </w:p>
        </w:tc>
        <w:tc>
          <w:tcPr>
            <w:tcW w:w="1800" w:type="dxa"/>
          </w:tcPr>
          <w:p w:rsidR="001514EC" w:rsidRPr="001514EC" w:rsidRDefault="001514EC" w:rsidP="00C55CF8">
            <w:pPr>
              <w:jc w:val="right"/>
              <w:cnfStyle w:val="000000100000"/>
              <w:rPr>
                <w:rFonts w:ascii="Arial" w:hAnsi="Arial" w:cs="Arial"/>
                <w:bCs/>
                <w:sz w:val="24"/>
                <w:szCs w:val="24"/>
                <w:lang w:val="el-GR"/>
              </w:rPr>
            </w:pPr>
            <w:r w:rsidRPr="001514EC">
              <w:rPr>
                <w:rFonts w:ascii="Arial" w:hAnsi="Arial" w:cs="Arial"/>
                <w:bCs/>
                <w:sz w:val="24"/>
                <w:szCs w:val="24"/>
                <w:lang w:val="el-GR"/>
              </w:rPr>
              <w:t>53909</w:t>
            </w:r>
          </w:p>
        </w:tc>
        <w:tc>
          <w:tcPr>
            <w:cnfStyle w:val="000010000000"/>
            <w:tcW w:w="1980" w:type="dxa"/>
            <w:vAlign w:val="bottom"/>
          </w:tcPr>
          <w:p w:rsidR="001514EC" w:rsidRPr="001514EC" w:rsidRDefault="001514EC" w:rsidP="00C55CF8">
            <w:pPr>
              <w:jc w:val="right"/>
              <w:rPr>
                <w:rFonts w:ascii="Arial" w:hAnsi="Arial" w:cs="Arial"/>
                <w:b/>
                <w:sz w:val="24"/>
                <w:szCs w:val="24"/>
              </w:rPr>
            </w:pPr>
            <w:r w:rsidRPr="001514EC">
              <w:rPr>
                <w:rFonts w:ascii="Arial" w:hAnsi="Arial" w:cs="Arial"/>
                <w:sz w:val="24"/>
                <w:szCs w:val="24"/>
              </w:rPr>
              <w:t>55842</w:t>
            </w:r>
          </w:p>
        </w:tc>
        <w:tc>
          <w:tcPr>
            <w:cnfStyle w:val="000100000000"/>
            <w:tcW w:w="1574" w:type="dxa"/>
            <w:vAlign w:val="bottom"/>
          </w:tcPr>
          <w:p w:rsidR="001514EC" w:rsidRPr="001514EC" w:rsidRDefault="001514EC">
            <w:pPr>
              <w:jc w:val="right"/>
              <w:rPr>
                <w:rFonts w:ascii="Arial" w:hAnsi="Arial" w:cs="Arial"/>
                <w:b w:val="0"/>
                <w:sz w:val="24"/>
                <w:szCs w:val="24"/>
              </w:rPr>
            </w:pPr>
            <w:r w:rsidRPr="001514EC">
              <w:rPr>
                <w:rFonts w:ascii="Arial" w:hAnsi="Arial" w:cs="Arial"/>
                <w:b w:val="0"/>
                <w:sz w:val="24"/>
                <w:szCs w:val="24"/>
              </w:rPr>
              <w:t>62908</w:t>
            </w:r>
          </w:p>
        </w:tc>
      </w:tr>
      <w:tr w:rsidR="001514EC" w:rsidRPr="00A93F9D" w:rsidTr="00C55CF8">
        <w:tc>
          <w:tcPr>
            <w:cnfStyle w:val="000010000000"/>
            <w:tcW w:w="3168" w:type="dxa"/>
          </w:tcPr>
          <w:p w:rsidR="001514EC" w:rsidRPr="001514EC" w:rsidRDefault="001514EC" w:rsidP="004658F1">
            <w:pPr>
              <w:rPr>
                <w:rFonts w:ascii="Arial" w:hAnsi="Arial" w:cs="Arial"/>
                <w:bCs/>
                <w:sz w:val="24"/>
                <w:szCs w:val="24"/>
                <w:lang w:val="el-GR"/>
              </w:rPr>
            </w:pPr>
            <w:r w:rsidRPr="001514EC">
              <w:rPr>
                <w:rFonts w:ascii="Arial" w:hAnsi="Arial" w:cs="Arial"/>
                <w:bCs/>
                <w:sz w:val="24"/>
                <w:szCs w:val="24"/>
                <w:lang w:val="el-GR"/>
              </w:rPr>
              <w:t>Λεμεσός</w:t>
            </w:r>
          </w:p>
        </w:tc>
        <w:tc>
          <w:tcPr>
            <w:tcW w:w="1800" w:type="dxa"/>
          </w:tcPr>
          <w:p w:rsidR="001514EC" w:rsidRPr="001514EC" w:rsidRDefault="001514EC" w:rsidP="00C55CF8">
            <w:pPr>
              <w:jc w:val="right"/>
              <w:cnfStyle w:val="000000000000"/>
              <w:rPr>
                <w:rFonts w:ascii="Arial" w:hAnsi="Arial" w:cs="Arial"/>
                <w:bCs/>
                <w:sz w:val="24"/>
                <w:szCs w:val="24"/>
              </w:rPr>
            </w:pPr>
            <w:r w:rsidRPr="001514EC">
              <w:rPr>
                <w:rFonts w:ascii="Arial" w:hAnsi="Arial" w:cs="Arial"/>
                <w:bCs/>
                <w:sz w:val="24"/>
                <w:szCs w:val="24"/>
              </w:rPr>
              <w:t>17663</w:t>
            </w:r>
          </w:p>
        </w:tc>
        <w:tc>
          <w:tcPr>
            <w:cnfStyle w:val="000010000000"/>
            <w:tcW w:w="1980" w:type="dxa"/>
            <w:vAlign w:val="bottom"/>
          </w:tcPr>
          <w:p w:rsidR="001514EC" w:rsidRPr="001514EC" w:rsidRDefault="001514EC" w:rsidP="00C55CF8">
            <w:pPr>
              <w:jc w:val="right"/>
              <w:rPr>
                <w:rFonts w:ascii="Arial" w:hAnsi="Arial" w:cs="Arial"/>
                <w:b/>
                <w:sz w:val="24"/>
                <w:szCs w:val="24"/>
              </w:rPr>
            </w:pPr>
            <w:r w:rsidRPr="001514EC">
              <w:rPr>
                <w:rFonts w:ascii="Arial" w:hAnsi="Arial" w:cs="Arial"/>
                <w:sz w:val="24"/>
                <w:szCs w:val="24"/>
              </w:rPr>
              <w:t>19489</w:t>
            </w:r>
          </w:p>
        </w:tc>
        <w:tc>
          <w:tcPr>
            <w:cnfStyle w:val="000100000000"/>
            <w:tcW w:w="1574" w:type="dxa"/>
            <w:vAlign w:val="bottom"/>
          </w:tcPr>
          <w:p w:rsidR="001514EC" w:rsidRPr="001514EC" w:rsidRDefault="001514EC">
            <w:pPr>
              <w:jc w:val="right"/>
              <w:rPr>
                <w:rFonts w:ascii="Arial" w:hAnsi="Arial" w:cs="Arial"/>
                <w:b w:val="0"/>
                <w:sz w:val="24"/>
                <w:szCs w:val="24"/>
              </w:rPr>
            </w:pPr>
            <w:r w:rsidRPr="001514EC">
              <w:rPr>
                <w:rFonts w:ascii="Arial" w:hAnsi="Arial" w:cs="Arial"/>
                <w:b w:val="0"/>
                <w:sz w:val="24"/>
                <w:szCs w:val="24"/>
              </w:rPr>
              <w:t>22505</w:t>
            </w:r>
          </w:p>
        </w:tc>
      </w:tr>
      <w:tr w:rsidR="001514EC" w:rsidRPr="00A93F9D" w:rsidTr="00C55CF8">
        <w:trPr>
          <w:cnfStyle w:val="000000100000"/>
        </w:trPr>
        <w:tc>
          <w:tcPr>
            <w:cnfStyle w:val="000010000000"/>
            <w:tcW w:w="3168" w:type="dxa"/>
          </w:tcPr>
          <w:p w:rsidR="001514EC" w:rsidRPr="001514EC" w:rsidRDefault="001514EC" w:rsidP="004658F1">
            <w:pPr>
              <w:rPr>
                <w:rFonts w:ascii="Arial" w:hAnsi="Arial" w:cs="Arial"/>
                <w:bCs/>
                <w:sz w:val="24"/>
                <w:szCs w:val="24"/>
                <w:lang w:val="el-GR"/>
              </w:rPr>
            </w:pPr>
            <w:r w:rsidRPr="001514EC">
              <w:rPr>
                <w:rFonts w:ascii="Arial" w:hAnsi="Arial" w:cs="Arial"/>
                <w:bCs/>
                <w:sz w:val="24"/>
                <w:szCs w:val="24"/>
                <w:lang w:val="el-GR"/>
              </w:rPr>
              <w:t>Λάρνακα</w:t>
            </w:r>
          </w:p>
        </w:tc>
        <w:tc>
          <w:tcPr>
            <w:tcW w:w="1800" w:type="dxa"/>
          </w:tcPr>
          <w:p w:rsidR="001514EC" w:rsidRPr="001514EC" w:rsidRDefault="001514EC" w:rsidP="00C55CF8">
            <w:pPr>
              <w:jc w:val="right"/>
              <w:cnfStyle w:val="000000100000"/>
              <w:rPr>
                <w:rFonts w:ascii="Arial" w:hAnsi="Arial" w:cs="Arial"/>
                <w:bCs/>
                <w:sz w:val="24"/>
                <w:szCs w:val="24"/>
              </w:rPr>
            </w:pPr>
            <w:r w:rsidRPr="001514EC">
              <w:rPr>
                <w:rFonts w:ascii="Arial" w:hAnsi="Arial" w:cs="Arial"/>
                <w:bCs/>
                <w:sz w:val="24"/>
                <w:szCs w:val="24"/>
              </w:rPr>
              <w:t>18748</w:t>
            </w:r>
          </w:p>
        </w:tc>
        <w:tc>
          <w:tcPr>
            <w:cnfStyle w:val="000010000000"/>
            <w:tcW w:w="1980" w:type="dxa"/>
            <w:vAlign w:val="bottom"/>
          </w:tcPr>
          <w:p w:rsidR="001514EC" w:rsidRPr="001514EC" w:rsidRDefault="001514EC" w:rsidP="00C55CF8">
            <w:pPr>
              <w:jc w:val="right"/>
              <w:rPr>
                <w:rFonts w:ascii="Arial" w:hAnsi="Arial" w:cs="Arial"/>
                <w:b/>
                <w:sz w:val="24"/>
                <w:szCs w:val="24"/>
              </w:rPr>
            </w:pPr>
            <w:r w:rsidRPr="001514EC">
              <w:rPr>
                <w:rFonts w:ascii="Arial" w:hAnsi="Arial" w:cs="Arial"/>
                <w:sz w:val="24"/>
                <w:szCs w:val="24"/>
              </w:rPr>
              <w:t>19870</w:t>
            </w:r>
          </w:p>
        </w:tc>
        <w:tc>
          <w:tcPr>
            <w:cnfStyle w:val="000100000000"/>
            <w:tcW w:w="1574" w:type="dxa"/>
            <w:vAlign w:val="bottom"/>
          </w:tcPr>
          <w:p w:rsidR="001514EC" w:rsidRPr="001514EC" w:rsidRDefault="001514EC">
            <w:pPr>
              <w:jc w:val="right"/>
              <w:rPr>
                <w:rFonts w:ascii="Arial" w:hAnsi="Arial" w:cs="Arial"/>
                <w:b w:val="0"/>
                <w:sz w:val="24"/>
                <w:szCs w:val="24"/>
              </w:rPr>
            </w:pPr>
            <w:r w:rsidRPr="001514EC">
              <w:rPr>
                <w:rFonts w:ascii="Arial" w:hAnsi="Arial" w:cs="Arial"/>
                <w:b w:val="0"/>
                <w:sz w:val="24"/>
                <w:szCs w:val="24"/>
              </w:rPr>
              <w:t>21306</w:t>
            </w:r>
          </w:p>
        </w:tc>
      </w:tr>
      <w:tr w:rsidR="001514EC" w:rsidRPr="00A93F9D" w:rsidTr="00C55CF8">
        <w:tc>
          <w:tcPr>
            <w:cnfStyle w:val="000010000000"/>
            <w:tcW w:w="3168" w:type="dxa"/>
          </w:tcPr>
          <w:p w:rsidR="001514EC" w:rsidRPr="001514EC" w:rsidRDefault="001514EC" w:rsidP="004658F1">
            <w:pPr>
              <w:rPr>
                <w:rFonts w:ascii="Arial" w:hAnsi="Arial" w:cs="Arial"/>
                <w:bCs/>
                <w:sz w:val="24"/>
                <w:szCs w:val="24"/>
                <w:lang w:val="el-GR"/>
              </w:rPr>
            </w:pPr>
            <w:r w:rsidRPr="001514EC">
              <w:rPr>
                <w:rFonts w:ascii="Arial" w:hAnsi="Arial" w:cs="Arial"/>
                <w:bCs/>
                <w:sz w:val="24"/>
                <w:szCs w:val="24"/>
                <w:lang w:val="el-GR"/>
              </w:rPr>
              <w:t>Πάφος</w:t>
            </w:r>
          </w:p>
        </w:tc>
        <w:tc>
          <w:tcPr>
            <w:tcW w:w="1800" w:type="dxa"/>
          </w:tcPr>
          <w:p w:rsidR="001514EC" w:rsidRPr="001514EC" w:rsidRDefault="001514EC" w:rsidP="00C55CF8">
            <w:pPr>
              <w:jc w:val="right"/>
              <w:cnfStyle w:val="000000000000"/>
              <w:rPr>
                <w:rFonts w:ascii="Arial" w:hAnsi="Arial" w:cs="Arial"/>
                <w:bCs/>
                <w:sz w:val="24"/>
                <w:szCs w:val="24"/>
              </w:rPr>
            </w:pPr>
            <w:r w:rsidRPr="001514EC">
              <w:rPr>
                <w:rFonts w:ascii="Arial" w:hAnsi="Arial" w:cs="Arial"/>
                <w:bCs/>
                <w:sz w:val="24"/>
                <w:szCs w:val="24"/>
              </w:rPr>
              <w:t>13996</w:t>
            </w:r>
          </w:p>
        </w:tc>
        <w:tc>
          <w:tcPr>
            <w:cnfStyle w:val="000010000000"/>
            <w:tcW w:w="1980" w:type="dxa"/>
            <w:vAlign w:val="bottom"/>
          </w:tcPr>
          <w:p w:rsidR="001514EC" w:rsidRPr="001514EC" w:rsidRDefault="00C139BE" w:rsidP="00C55CF8">
            <w:pPr>
              <w:jc w:val="right"/>
              <w:rPr>
                <w:rFonts w:ascii="Arial" w:hAnsi="Arial" w:cs="Arial"/>
                <w:b/>
                <w:sz w:val="24"/>
                <w:szCs w:val="24"/>
              </w:rPr>
            </w:pPr>
            <w:r w:rsidRPr="001514EC">
              <w:rPr>
                <w:rFonts w:ascii="Arial" w:hAnsi="Arial" w:cs="Arial"/>
                <w:sz w:val="24"/>
                <w:szCs w:val="24"/>
              </w:rPr>
              <w:t>14731</w:t>
            </w:r>
          </w:p>
        </w:tc>
        <w:tc>
          <w:tcPr>
            <w:cnfStyle w:val="000100000000"/>
            <w:tcW w:w="1574" w:type="dxa"/>
            <w:vAlign w:val="bottom"/>
          </w:tcPr>
          <w:p w:rsidR="001514EC" w:rsidRPr="001514EC" w:rsidRDefault="001514EC" w:rsidP="00C139BE">
            <w:pPr>
              <w:jc w:val="right"/>
              <w:rPr>
                <w:rFonts w:ascii="Arial" w:hAnsi="Arial" w:cs="Arial"/>
                <w:b w:val="0"/>
                <w:sz w:val="24"/>
                <w:szCs w:val="24"/>
              </w:rPr>
            </w:pPr>
            <w:r w:rsidRPr="001514EC">
              <w:rPr>
                <w:rFonts w:ascii="Arial" w:hAnsi="Arial" w:cs="Arial"/>
                <w:b w:val="0"/>
                <w:sz w:val="24"/>
                <w:szCs w:val="24"/>
              </w:rPr>
              <w:t>162</w:t>
            </w:r>
            <w:r w:rsidR="00C139BE">
              <w:rPr>
                <w:rFonts w:ascii="Arial" w:hAnsi="Arial" w:cs="Arial"/>
                <w:b w:val="0"/>
                <w:sz w:val="24"/>
                <w:szCs w:val="24"/>
              </w:rPr>
              <w:t>11</w:t>
            </w:r>
          </w:p>
        </w:tc>
      </w:tr>
      <w:tr w:rsidR="001514EC" w:rsidRPr="00A93F9D" w:rsidTr="00C55CF8">
        <w:trPr>
          <w:cnfStyle w:val="000000100000"/>
        </w:trPr>
        <w:tc>
          <w:tcPr>
            <w:cnfStyle w:val="000010000000"/>
            <w:tcW w:w="3168" w:type="dxa"/>
          </w:tcPr>
          <w:p w:rsidR="001514EC" w:rsidRPr="001514EC" w:rsidRDefault="001514EC" w:rsidP="004658F1">
            <w:pPr>
              <w:rPr>
                <w:rFonts w:ascii="Arial" w:hAnsi="Arial" w:cs="Arial"/>
                <w:bCs/>
                <w:sz w:val="24"/>
                <w:szCs w:val="24"/>
                <w:lang w:val="el-GR"/>
              </w:rPr>
            </w:pPr>
            <w:r w:rsidRPr="001514EC">
              <w:rPr>
                <w:rFonts w:ascii="Arial" w:hAnsi="Arial" w:cs="Arial"/>
                <w:bCs/>
                <w:sz w:val="24"/>
                <w:szCs w:val="24"/>
                <w:lang w:val="el-GR"/>
              </w:rPr>
              <w:t>Αμμόχωστος</w:t>
            </w:r>
          </w:p>
        </w:tc>
        <w:tc>
          <w:tcPr>
            <w:tcW w:w="1800" w:type="dxa"/>
          </w:tcPr>
          <w:p w:rsidR="001514EC" w:rsidRPr="001514EC" w:rsidRDefault="001514EC" w:rsidP="00C55CF8">
            <w:pPr>
              <w:jc w:val="right"/>
              <w:cnfStyle w:val="000000100000"/>
              <w:rPr>
                <w:rFonts w:ascii="Arial" w:hAnsi="Arial" w:cs="Arial"/>
                <w:bCs/>
                <w:sz w:val="24"/>
                <w:szCs w:val="24"/>
              </w:rPr>
            </w:pPr>
            <w:r w:rsidRPr="001514EC">
              <w:rPr>
                <w:rFonts w:ascii="Arial" w:hAnsi="Arial" w:cs="Arial"/>
                <w:bCs/>
                <w:sz w:val="24"/>
                <w:szCs w:val="24"/>
              </w:rPr>
              <w:t>4946</w:t>
            </w:r>
          </w:p>
        </w:tc>
        <w:tc>
          <w:tcPr>
            <w:cnfStyle w:val="000010000000"/>
            <w:tcW w:w="1980" w:type="dxa"/>
            <w:vAlign w:val="bottom"/>
          </w:tcPr>
          <w:p w:rsidR="001514EC" w:rsidRPr="00C139BE" w:rsidRDefault="00C139BE" w:rsidP="00C55CF8">
            <w:pPr>
              <w:jc w:val="right"/>
              <w:rPr>
                <w:rFonts w:ascii="Arial" w:hAnsi="Arial" w:cs="Arial"/>
                <w:sz w:val="24"/>
                <w:szCs w:val="24"/>
              </w:rPr>
            </w:pPr>
            <w:r w:rsidRPr="00C139BE">
              <w:rPr>
                <w:rFonts w:ascii="Arial" w:hAnsi="Arial" w:cs="Arial"/>
                <w:sz w:val="24"/>
                <w:szCs w:val="24"/>
              </w:rPr>
              <w:t>4986</w:t>
            </w:r>
          </w:p>
        </w:tc>
        <w:tc>
          <w:tcPr>
            <w:cnfStyle w:val="000100000000"/>
            <w:tcW w:w="1574" w:type="dxa"/>
            <w:vAlign w:val="bottom"/>
          </w:tcPr>
          <w:p w:rsidR="001514EC" w:rsidRPr="001514EC" w:rsidRDefault="001514EC">
            <w:pPr>
              <w:jc w:val="right"/>
              <w:rPr>
                <w:rFonts w:ascii="Arial" w:hAnsi="Arial" w:cs="Arial"/>
                <w:b w:val="0"/>
                <w:sz w:val="24"/>
                <w:szCs w:val="24"/>
              </w:rPr>
            </w:pPr>
            <w:r w:rsidRPr="001514EC">
              <w:rPr>
                <w:rFonts w:ascii="Arial" w:hAnsi="Arial" w:cs="Arial"/>
                <w:b w:val="0"/>
                <w:sz w:val="24"/>
                <w:szCs w:val="24"/>
              </w:rPr>
              <w:t>4928</w:t>
            </w:r>
          </w:p>
        </w:tc>
      </w:tr>
      <w:tr w:rsidR="001514EC" w:rsidRPr="00A93F9D" w:rsidTr="00C55CF8">
        <w:trPr>
          <w:cnfStyle w:val="010000000000"/>
        </w:trPr>
        <w:tc>
          <w:tcPr>
            <w:cnfStyle w:val="000010000000"/>
            <w:tcW w:w="3168" w:type="dxa"/>
          </w:tcPr>
          <w:p w:rsidR="001514EC" w:rsidRPr="001514EC" w:rsidRDefault="001514EC" w:rsidP="004658F1">
            <w:pPr>
              <w:rPr>
                <w:rFonts w:ascii="Arial" w:hAnsi="Arial" w:cs="Arial"/>
                <w:b w:val="0"/>
                <w:bCs w:val="0"/>
                <w:sz w:val="24"/>
                <w:szCs w:val="24"/>
                <w:lang w:val="el-GR"/>
              </w:rPr>
            </w:pPr>
            <w:proofErr w:type="spellStart"/>
            <w:r w:rsidRPr="001514EC">
              <w:rPr>
                <w:rFonts w:ascii="Arial" w:hAnsi="Arial" w:cs="Arial"/>
                <w:sz w:val="24"/>
                <w:szCs w:val="24"/>
                <w:lang w:val="el-GR"/>
              </w:rPr>
              <w:t>Παγκύπρια</w:t>
            </w:r>
            <w:proofErr w:type="spellEnd"/>
          </w:p>
        </w:tc>
        <w:tc>
          <w:tcPr>
            <w:tcW w:w="1800" w:type="dxa"/>
          </w:tcPr>
          <w:p w:rsidR="001514EC" w:rsidRPr="001514EC" w:rsidRDefault="001514EC" w:rsidP="00C55CF8">
            <w:pPr>
              <w:jc w:val="right"/>
              <w:cnfStyle w:val="010000000000"/>
              <w:rPr>
                <w:rFonts w:ascii="Arial" w:hAnsi="Arial" w:cs="Arial"/>
                <w:b w:val="0"/>
                <w:bCs w:val="0"/>
                <w:sz w:val="24"/>
                <w:szCs w:val="24"/>
              </w:rPr>
            </w:pPr>
            <w:r w:rsidRPr="001514EC">
              <w:rPr>
                <w:rFonts w:ascii="Arial" w:hAnsi="Arial" w:cs="Arial"/>
                <w:sz w:val="24"/>
                <w:szCs w:val="24"/>
              </w:rPr>
              <w:t>109262</w:t>
            </w:r>
          </w:p>
        </w:tc>
        <w:tc>
          <w:tcPr>
            <w:cnfStyle w:val="000010000000"/>
            <w:tcW w:w="1980" w:type="dxa"/>
            <w:vAlign w:val="bottom"/>
          </w:tcPr>
          <w:p w:rsidR="001514EC" w:rsidRPr="001514EC" w:rsidRDefault="001514EC" w:rsidP="00C55CF8">
            <w:pPr>
              <w:jc w:val="right"/>
              <w:rPr>
                <w:rFonts w:ascii="Arial" w:hAnsi="Arial" w:cs="Arial"/>
                <w:b w:val="0"/>
                <w:sz w:val="24"/>
                <w:szCs w:val="24"/>
              </w:rPr>
            </w:pPr>
            <w:r w:rsidRPr="001514EC">
              <w:rPr>
                <w:rFonts w:ascii="Arial" w:hAnsi="Arial" w:cs="Arial"/>
                <w:sz w:val="24"/>
                <w:szCs w:val="24"/>
              </w:rPr>
              <w:t>114918</w:t>
            </w:r>
          </w:p>
        </w:tc>
        <w:tc>
          <w:tcPr>
            <w:cnfStyle w:val="000100000000"/>
            <w:tcW w:w="1574" w:type="dxa"/>
            <w:vAlign w:val="bottom"/>
          </w:tcPr>
          <w:p w:rsidR="001514EC" w:rsidRPr="001514EC" w:rsidRDefault="001514EC" w:rsidP="00C139BE">
            <w:pPr>
              <w:jc w:val="right"/>
              <w:rPr>
                <w:rFonts w:ascii="Arial" w:hAnsi="Arial" w:cs="Arial"/>
                <w:sz w:val="24"/>
                <w:szCs w:val="24"/>
              </w:rPr>
            </w:pPr>
            <w:r w:rsidRPr="001514EC">
              <w:rPr>
                <w:rFonts w:ascii="Arial" w:hAnsi="Arial" w:cs="Arial"/>
                <w:sz w:val="24"/>
                <w:szCs w:val="24"/>
              </w:rPr>
              <w:t>127</w:t>
            </w:r>
            <w:r w:rsidR="00C139BE">
              <w:rPr>
                <w:rFonts w:ascii="Arial" w:hAnsi="Arial" w:cs="Arial"/>
                <w:sz w:val="24"/>
                <w:szCs w:val="24"/>
              </w:rPr>
              <w:t>858</w:t>
            </w:r>
          </w:p>
        </w:tc>
      </w:tr>
    </w:tbl>
    <w:p w:rsidR="0087353E" w:rsidRDefault="0087353E"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071EB0" w:rsidRDefault="00071EB0" w:rsidP="0087353E">
      <w:pPr>
        <w:jc w:val="both"/>
        <w:rPr>
          <w:rFonts w:ascii="Arial" w:hAnsi="Arial" w:cs="Arial"/>
          <w:b/>
          <w:bCs/>
          <w:lang w:val="el-GR"/>
        </w:rPr>
      </w:pPr>
    </w:p>
    <w:p w:rsidR="0087353E" w:rsidRDefault="0087353E" w:rsidP="0087353E">
      <w:pPr>
        <w:jc w:val="both"/>
        <w:rPr>
          <w:rFonts w:ascii="Arial" w:hAnsi="Arial" w:cs="Arial"/>
          <w:b/>
          <w:bCs/>
          <w:lang w:val="el-GR"/>
        </w:rPr>
      </w:pPr>
      <w:r w:rsidRPr="00BF277F">
        <w:rPr>
          <w:rFonts w:ascii="Arial" w:hAnsi="Arial" w:cs="Arial"/>
          <w:b/>
          <w:bCs/>
          <w:lang w:val="el-GR"/>
        </w:rPr>
        <w:lastRenderedPageBreak/>
        <w:t>Διάγραμμα 3.3.</w:t>
      </w:r>
      <w:r w:rsidR="00071EB0">
        <w:rPr>
          <w:rFonts w:ascii="Arial" w:hAnsi="Arial" w:cs="Arial"/>
          <w:b/>
          <w:bCs/>
          <w:lang w:val="el-GR"/>
        </w:rPr>
        <w:t>3</w:t>
      </w:r>
      <w:r w:rsidRPr="00BF277F">
        <w:rPr>
          <w:rFonts w:ascii="Arial" w:hAnsi="Arial" w:cs="Arial"/>
          <w:b/>
          <w:bCs/>
          <w:lang w:val="el-GR"/>
        </w:rPr>
        <w:t>: Σύγκριση επισκέψεων ανά τύπο κέντρου  κατά τα έτη 20</w:t>
      </w:r>
      <w:r w:rsidR="00FB282E">
        <w:rPr>
          <w:rFonts w:ascii="Arial" w:hAnsi="Arial" w:cs="Arial"/>
          <w:b/>
          <w:bCs/>
          <w:lang w:val="el-GR"/>
        </w:rPr>
        <w:t>10</w:t>
      </w:r>
      <w:r w:rsidRPr="00BF277F">
        <w:rPr>
          <w:rFonts w:ascii="Arial" w:hAnsi="Arial" w:cs="Arial"/>
          <w:b/>
          <w:bCs/>
          <w:lang w:val="el-GR"/>
        </w:rPr>
        <w:t>-201</w:t>
      </w:r>
      <w:r w:rsidR="009A402E">
        <w:rPr>
          <w:rFonts w:ascii="Arial" w:hAnsi="Arial" w:cs="Arial"/>
          <w:b/>
          <w:bCs/>
          <w:lang w:val="el-GR"/>
        </w:rPr>
        <w:t>2</w:t>
      </w:r>
    </w:p>
    <w:p w:rsidR="0087353E" w:rsidRPr="003723FD" w:rsidRDefault="001514EC" w:rsidP="0087353E">
      <w:pPr>
        <w:jc w:val="both"/>
        <w:rPr>
          <w:rFonts w:ascii="Arial" w:hAnsi="Arial" w:cs="Arial"/>
          <w:b/>
          <w:bCs/>
          <w:lang w:val="el-GR"/>
        </w:rPr>
      </w:pPr>
      <w:r w:rsidRPr="001514EC">
        <w:rPr>
          <w:rFonts w:ascii="Arial" w:hAnsi="Arial" w:cs="Arial"/>
          <w:b/>
          <w:bCs/>
          <w:noProof/>
          <w:lang w:val="el-GR" w:eastAsia="el-GR"/>
        </w:rPr>
        <w:drawing>
          <wp:inline distT="0" distB="0" distL="0" distR="0">
            <wp:extent cx="4572000" cy="2743200"/>
            <wp:effectExtent l="19050" t="0" r="1905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514EC" w:rsidRDefault="001514EC" w:rsidP="0087353E">
      <w:pPr>
        <w:spacing w:line="360" w:lineRule="auto"/>
        <w:jc w:val="both"/>
        <w:rPr>
          <w:rFonts w:ascii="Arial" w:hAnsi="Arial" w:cs="Arial"/>
          <w:bCs/>
          <w:lang w:val="en-US"/>
        </w:rPr>
      </w:pPr>
    </w:p>
    <w:p w:rsidR="0087353E" w:rsidRDefault="0087353E" w:rsidP="0087353E">
      <w:pPr>
        <w:spacing w:line="360" w:lineRule="auto"/>
        <w:jc w:val="both"/>
        <w:rPr>
          <w:rFonts w:ascii="Arial" w:hAnsi="Arial" w:cs="Arial"/>
          <w:bCs/>
          <w:lang w:val="el-GR"/>
        </w:rPr>
      </w:pPr>
      <w:r w:rsidRPr="000D5902">
        <w:rPr>
          <w:rFonts w:ascii="Arial" w:hAnsi="Arial" w:cs="Arial"/>
          <w:bCs/>
          <w:lang w:val="el-GR"/>
        </w:rPr>
        <w:t>Όσον αφορά το ηλικιακό προφίλ των ασθενών</w:t>
      </w:r>
      <w:r>
        <w:rPr>
          <w:rFonts w:ascii="Arial" w:hAnsi="Arial" w:cs="Arial"/>
          <w:bCs/>
          <w:lang w:val="el-GR"/>
        </w:rPr>
        <w:t xml:space="preserve"> παρατηρούμε ότι για όλα τα έτη υπερτερεί η ηλικιακή ομάδα των 45-64 ετών ακολουθούμενη από τις ηλικιακές ομάδες 65-74, 15-44, 75+ 5-14, 0-4. Είναι εμφανές ότι ένα πολύ μικρό ποσοστό των ασθενών των Οδοντιατρικών Υπηρεσιών είναι άτομα κάτω των 15 ετών (Πίνακας 3.3.</w:t>
      </w:r>
      <w:r w:rsidR="008B08B3">
        <w:rPr>
          <w:rFonts w:ascii="Arial" w:hAnsi="Arial" w:cs="Arial"/>
          <w:bCs/>
          <w:lang w:val="el-GR"/>
        </w:rPr>
        <w:t>8</w:t>
      </w:r>
      <w:r>
        <w:rPr>
          <w:rFonts w:ascii="Arial" w:hAnsi="Arial" w:cs="Arial"/>
          <w:bCs/>
          <w:lang w:val="el-GR"/>
        </w:rPr>
        <w:t>, Διάγραμμα 3.3.</w:t>
      </w:r>
      <w:r w:rsidR="00071EB0">
        <w:rPr>
          <w:rFonts w:ascii="Arial" w:hAnsi="Arial" w:cs="Arial"/>
          <w:bCs/>
          <w:lang w:val="el-GR"/>
        </w:rPr>
        <w:t>4</w:t>
      </w:r>
      <w:r>
        <w:rPr>
          <w:rFonts w:ascii="Arial" w:hAnsi="Arial" w:cs="Arial"/>
          <w:bCs/>
          <w:lang w:val="el-GR"/>
        </w:rPr>
        <w:t>).</w:t>
      </w:r>
    </w:p>
    <w:p w:rsidR="0087353E" w:rsidRDefault="0087353E" w:rsidP="0087353E">
      <w:pPr>
        <w:jc w:val="both"/>
        <w:rPr>
          <w:rFonts w:ascii="Arial" w:hAnsi="Arial" w:cs="Arial"/>
          <w:bCs/>
          <w:lang w:val="el-GR"/>
        </w:rPr>
      </w:pPr>
    </w:p>
    <w:p w:rsidR="0087353E" w:rsidRPr="001514EC" w:rsidRDefault="0087353E" w:rsidP="0087353E">
      <w:pPr>
        <w:jc w:val="both"/>
        <w:rPr>
          <w:rFonts w:ascii="Arial" w:hAnsi="Arial" w:cs="Arial"/>
          <w:bCs/>
          <w:lang w:val="el-GR"/>
        </w:rPr>
      </w:pPr>
      <w:r>
        <w:rPr>
          <w:rFonts w:ascii="Arial" w:hAnsi="Arial" w:cs="Arial"/>
          <w:bCs/>
          <w:lang w:val="el-GR"/>
        </w:rPr>
        <w:t>Πίνακας 3.3.</w:t>
      </w:r>
      <w:r w:rsidR="008B08B3">
        <w:rPr>
          <w:rFonts w:ascii="Arial" w:hAnsi="Arial" w:cs="Arial"/>
          <w:bCs/>
          <w:lang w:val="el-GR"/>
        </w:rPr>
        <w:t>8</w:t>
      </w:r>
      <w:r>
        <w:rPr>
          <w:rFonts w:ascii="Arial" w:hAnsi="Arial" w:cs="Arial"/>
          <w:bCs/>
          <w:lang w:val="el-GR"/>
        </w:rPr>
        <w:t xml:space="preserve"> : Κατανομή ασθενών κατά ηλικιακή ομάδα κατά τα έτη 20</w:t>
      </w:r>
      <w:r w:rsidR="001514EC" w:rsidRPr="001514EC">
        <w:rPr>
          <w:rFonts w:ascii="Arial" w:hAnsi="Arial" w:cs="Arial"/>
          <w:bCs/>
          <w:lang w:val="el-GR"/>
        </w:rPr>
        <w:t>10</w:t>
      </w:r>
      <w:r>
        <w:rPr>
          <w:rFonts w:ascii="Arial" w:hAnsi="Arial" w:cs="Arial"/>
          <w:bCs/>
          <w:lang w:val="el-GR"/>
        </w:rPr>
        <w:t xml:space="preserve"> - 1</w:t>
      </w:r>
      <w:r w:rsidR="001514EC" w:rsidRPr="001514EC">
        <w:rPr>
          <w:rFonts w:ascii="Arial" w:hAnsi="Arial" w:cs="Arial"/>
          <w:bCs/>
          <w:lang w:val="el-GR"/>
        </w:rPr>
        <w:t>2</w:t>
      </w:r>
    </w:p>
    <w:p w:rsidR="0087353E" w:rsidRDefault="0087353E" w:rsidP="0087353E">
      <w:pPr>
        <w:jc w:val="both"/>
        <w:rPr>
          <w:rFonts w:ascii="Arial" w:hAnsi="Arial" w:cs="Arial"/>
          <w:b/>
          <w:bCs/>
          <w:sz w:val="20"/>
          <w:szCs w:val="20"/>
          <w:lang w:val="el-GR"/>
        </w:rPr>
      </w:pPr>
    </w:p>
    <w:tbl>
      <w:tblPr>
        <w:tblStyle w:val="LightList-Accent11"/>
        <w:tblW w:w="7801" w:type="dxa"/>
        <w:tblLook w:val="0000"/>
      </w:tblPr>
      <w:tblGrid>
        <w:gridCol w:w="3691"/>
        <w:gridCol w:w="1276"/>
        <w:gridCol w:w="1417"/>
        <w:gridCol w:w="1417"/>
      </w:tblGrid>
      <w:tr w:rsidR="001514EC" w:rsidRPr="00622FDF" w:rsidTr="004658F1">
        <w:trPr>
          <w:cnfStyle w:val="000000100000"/>
          <w:trHeight w:val="255"/>
        </w:trPr>
        <w:tc>
          <w:tcPr>
            <w:cnfStyle w:val="000010000000"/>
            <w:tcW w:w="3691" w:type="dxa"/>
            <w:shd w:val="clear" w:color="auto" w:fill="8DB3E2" w:themeFill="text2" w:themeFillTint="66"/>
            <w:noWrap/>
          </w:tcPr>
          <w:p w:rsidR="001514EC" w:rsidRPr="0063331C" w:rsidRDefault="001514EC" w:rsidP="004658F1">
            <w:pPr>
              <w:rPr>
                <w:rFonts w:ascii="Arial" w:eastAsia="SimSun" w:hAnsi="Arial" w:cs="Arial"/>
                <w:b/>
                <w:bCs/>
                <w:color w:val="FFFFFF" w:themeColor="background1"/>
                <w:lang w:val="en-US" w:eastAsia="zh-CN"/>
              </w:rPr>
            </w:pPr>
            <w:proofErr w:type="spellStart"/>
            <w:r w:rsidRPr="0063331C">
              <w:rPr>
                <w:rFonts w:ascii="Arial" w:eastAsia="SimSun" w:hAnsi="Arial" w:cs="Arial"/>
                <w:b/>
                <w:bCs/>
                <w:color w:val="FFFFFF" w:themeColor="background1"/>
                <w:lang w:val="en-US" w:eastAsia="zh-CN"/>
              </w:rPr>
              <w:t>Ηλικιακή</w:t>
            </w:r>
            <w:proofErr w:type="spellEnd"/>
            <w:r w:rsidRPr="0063331C">
              <w:rPr>
                <w:rFonts w:ascii="Arial" w:eastAsia="SimSun" w:hAnsi="Arial" w:cs="Arial"/>
                <w:b/>
                <w:bCs/>
                <w:color w:val="FFFFFF" w:themeColor="background1"/>
                <w:lang w:val="en-US" w:eastAsia="zh-CN"/>
              </w:rPr>
              <w:t xml:space="preserve"> </w:t>
            </w:r>
            <w:proofErr w:type="spellStart"/>
            <w:r w:rsidRPr="0063331C">
              <w:rPr>
                <w:rFonts w:ascii="Arial" w:eastAsia="SimSun" w:hAnsi="Arial" w:cs="Arial"/>
                <w:b/>
                <w:bCs/>
                <w:color w:val="FFFFFF" w:themeColor="background1"/>
                <w:lang w:val="en-US" w:eastAsia="zh-CN"/>
              </w:rPr>
              <w:t>ομάδα</w:t>
            </w:r>
            <w:proofErr w:type="spellEnd"/>
          </w:p>
        </w:tc>
        <w:tc>
          <w:tcPr>
            <w:tcW w:w="1276" w:type="dxa"/>
            <w:shd w:val="clear" w:color="auto" w:fill="8DB3E2" w:themeFill="text2" w:themeFillTint="66"/>
            <w:noWrap/>
          </w:tcPr>
          <w:p w:rsidR="001514EC" w:rsidRPr="0063331C" w:rsidRDefault="001514EC" w:rsidP="00C139BE">
            <w:pPr>
              <w:jc w:val="right"/>
              <w:cnfStyle w:val="000000100000"/>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2010</w:t>
            </w:r>
          </w:p>
        </w:tc>
        <w:tc>
          <w:tcPr>
            <w:cnfStyle w:val="000010000000"/>
            <w:tcW w:w="1417" w:type="dxa"/>
            <w:shd w:val="clear" w:color="auto" w:fill="8DB3E2" w:themeFill="text2" w:themeFillTint="66"/>
          </w:tcPr>
          <w:p w:rsidR="001514EC" w:rsidRPr="0063331C" w:rsidRDefault="001514EC" w:rsidP="00C139BE">
            <w:pPr>
              <w:jc w:val="right"/>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201</w:t>
            </w:r>
            <w:r>
              <w:rPr>
                <w:rFonts w:ascii="Arial" w:eastAsia="SimSun" w:hAnsi="Arial" w:cs="Arial"/>
                <w:b/>
                <w:bCs/>
                <w:color w:val="FFFFFF" w:themeColor="background1"/>
                <w:lang w:val="el-GR" w:eastAsia="zh-CN"/>
              </w:rPr>
              <w:t>1</w:t>
            </w:r>
          </w:p>
        </w:tc>
        <w:tc>
          <w:tcPr>
            <w:tcW w:w="1417" w:type="dxa"/>
            <w:shd w:val="clear" w:color="auto" w:fill="8DB3E2" w:themeFill="text2" w:themeFillTint="66"/>
          </w:tcPr>
          <w:p w:rsidR="001514EC" w:rsidRPr="001514EC" w:rsidRDefault="001514EC" w:rsidP="00C139BE">
            <w:pPr>
              <w:jc w:val="right"/>
              <w:cnfStyle w:val="000000100000"/>
              <w:rPr>
                <w:rFonts w:ascii="Arial" w:eastAsia="SimSun" w:hAnsi="Arial" w:cs="Arial"/>
                <w:b/>
                <w:bCs/>
                <w:color w:val="FFFFFF" w:themeColor="background1"/>
                <w:lang w:val="en-US" w:eastAsia="zh-CN"/>
              </w:rPr>
            </w:pPr>
            <w:r w:rsidRPr="0063331C">
              <w:rPr>
                <w:rFonts w:ascii="Arial" w:eastAsia="SimSun" w:hAnsi="Arial" w:cs="Arial"/>
                <w:b/>
                <w:bCs/>
                <w:color w:val="FFFFFF" w:themeColor="background1"/>
                <w:lang w:val="el-GR" w:eastAsia="zh-CN"/>
              </w:rPr>
              <w:t>201</w:t>
            </w:r>
            <w:r>
              <w:rPr>
                <w:rFonts w:ascii="Arial" w:eastAsia="SimSun" w:hAnsi="Arial" w:cs="Arial"/>
                <w:b/>
                <w:bCs/>
                <w:color w:val="FFFFFF" w:themeColor="background1"/>
                <w:lang w:val="en-US" w:eastAsia="zh-CN"/>
              </w:rPr>
              <w:t>2</w:t>
            </w:r>
          </w:p>
        </w:tc>
      </w:tr>
      <w:tr w:rsidR="001514EC" w:rsidRPr="00622FDF" w:rsidTr="004658F1">
        <w:trPr>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0-4</w:t>
            </w:r>
          </w:p>
        </w:tc>
        <w:tc>
          <w:tcPr>
            <w:tcW w:w="1276" w:type="dxa"/>
            <w:noWrap/>
          </w:tcPr>
          <w:p w:rsidR="001514EC" w:rsidRPr="002637B4" w:rsidRDefault="001514EC" w:rsidP="007574A2">
            <w:pPr>
              <w:jc w:val="right"/>
              <w:cnfStyle w:val="000000000000"/>
              <w:rPr>
                <w:rFonts w:ascii="Arial" w:hAnsi="Arial" w:cs="Arial"/>
              </w:rPr>
            </w:pPr>
            <w:r w:rsidRPr="002637B4">
              <w:rPr>
                <w:rFonts w:ascii="Arial" w:hAnsi="Arial" w:cs="Arial"/>
              </w:rPr>
              <w:t>345</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559</w:t>
            </w:r>
          </w:p>
        </w:tc>
        <w:tc>
          <w:tcPr>
            <w:tcW w:w="1417" w:type="dxa"/>
          </w:tcPr>
          <w:p w:rsidR="001514EC" w:rsidRPr="00C139BE" w:rsidRDefault="00C139BE" w:rsidP="004658F1">
            <w:pPr>
              <w:jc w:val="right"/>
              <w:cnfStyle w:val="000000000000"/>
              <w:rPr>
                <w:rFonts w:ascii="Arial" w:hAnsi="Arial" w:cs="Arial"/>
                <w:lang w:val="en-US"/>
              </w:rPr>
            </w:pPr>
            <w:r>
              <w:rPr>
                <w:rFonts w:ascii="Arial" w:hAnsi="Arial" w:cs="Arial"/>
                <w:lang w:val="en-US"/>
              </w:rPr>
              <w:t>493</w:t>
            </w:r>
          </w:p>
        </w:tc>
      </w:tr>
      <w:tr w:rsidR="001514EC" w:rsidRPr="00622FDF" w:rsidTr="004658F1">
        <w:trPr>
          <w:cnfStyle w:val="000000100000"/>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5.-14</w:t>
            </w:r>
          </w:p>
        </w:tc>
        <w:tc>
          <w:tcPr>
            <w:tcW w:w="1276" w:type="dxa"/>
            <w:noWrap/>
          </w:tcPr>
          <w:p w:rsidR="001514EC" w:rsidRPr="002637B4" w:rsidRDefault="001514EC" w:rsidP="007574A2">
            <w:pPr>
              <w:jc w:val="right"/>
              <w:cnfStyle w:val="000000100000"/>
              <w:rPr>
                <w:rFonts w:ascii="Arial" w:hAnsi="Arial" w:cs="Arial"/>
              </w:rPr>
            </w:pPr>
            <w:r w:rsidRPr="002637B4">
              <w:rPr>
                <w:rFonts w:ascii="Arial" w:hAnsi="Arial" w:cs="Arial"/>
              </w:rPr>
              <w:t>6879</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7359</w:t>
            </w:r>
          </w:p>
        </w:tc>
        <w:tc>
          <w:tcPr>
            <w:tcW w:w="1417" w:type="dxa"/>
          </w:tcPr>
          <w:p w:rsidR="001514EC" w:rsidRPr="00C139BE" w:rsidRDefault="00C139BE" w:rsidP="004658F1">
            <w:pPr>
              <w:jc w:val="right"/>
              <w:cnfStyle w:val="000000100000"/>
              <w:rPr>
                <w:rFonts w:ascii="Arial" w:hAnsi="Arial" w:cs="Arial"/>
                <w:lang w:val="en-US"/>
              </w:rPr>
            </w:pPr>
            <w:r>
              <w:rPr>
                <w:rFonts w:ascii="Arial" w:hAnsi="Arial" w:cs="Arial"/>
                <w:lang w:val="en-US"/>
              </w:rPr>
              <w:t>8581</w:t>
            </w:r>
          </w:p>
        </w:tc>
      </w:tr>
      <w:tr w:rsidR="001514EC" w:rsidRPr="00622FDF" w:rsidTr="004658F1">
        <w:trPr>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15-44</w:t>
            </w:r>
          </w:p>
        </w:tc>
        <w:tc>
          <w:tcPr>
            <w:tcW w:w="1276" w:type="dxa"/>
            <w:noWrap/>
          </w:tcPr>
          <w:p w:rsidR="001514EC" w:rsidRPr="002637B4" w:rsidRDefault="001514EC" w:rsidP="007574A2">
            <w:pPr>
              <w:jc w:val="right"/>
              <w:cnfStyle w:val="000000000000"/>
              <w:rPr>
                <w:rFonts w:ascii="Arial" w:hAnsi="Arial" w:cs="Arial"/>
              </w:rPr>
            </w:pPr>
            <w:r w:rsidRPr="002637B4">
              <w:rPr>
                <w:rFonts w:ascii="Arial" w:hAnsi="Arial" w:cs="Arial"/>
              </w:rPr>
              <w:t>25498</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27930</w:t>
            </w:r>
          </w:p>
        </w:tc>
        <w:tc>
          <w:tcPr>
            <w:tcW w:w="1417" w:type="dxa"/>
          </w:tcPr>
          <w:p w:rsidR="001514EC" w:rsidRPr="00C139BE" w:rsidRDefault="00C139BE" w:rsidP="004658F1">
            <w:pPr>
              <w:jc w:val="right"/>
              <w:cnfStyle w:val="000000000000"/>
              <w:rPr>
                <w:rFonts w:ascii="Arial" w:hAnsi="Arial" w:cs="Arial"/>
                <w:lang w:val="en-US"/>
              </w:rPr>
            </w:pPr>
            <w:r>
              <w:rPr>
                <w:rFonts w:ascii="Arial" w:hAnsi="Arial" w:cs="Arial"/>
                <w:lang w:val="en-US"/>
              </w:rPr>
              <w:t>33265</w:t>
            </w:r>
          </w:p>
        </w:tc>
      </w:tr>
      <w:tr w:rsidR="001514EC" w:rsidRPr="00622FDF" w:rsidTr="004658F1">
        <w:trPr>
          <w:cnfStyle w:val="000000100000"/>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45-64</w:t>
            </w:r>
          </w:p>
        </w:tc>
        <w:tc>
          <w:tcPr>
            <w:tcW w:w="1276" w:type="dxa"/>
            <w:noWrap/>
          </w:tcPr>
          <w:p w:rsidR="001514EC" w:rsidRPr="002637B4" w:rsidRDefault="001514EC" w:rsidP="007574A2">
            <w:pPr>
              <w:jc w:val="right"/>
              <w:cnfStyle w:val="000000100000"/>
              <w:rPr>
                <w:rFonts w:ascii="Arial" w:hAnsi="Arial" w:cs="Arial"/>
              </w:rPr>
            </w:pPr>
            <w:r w:rsidRPr="002637B4">
              <w:rPr>
                <w:rFonts w:ascii="Arial" w:hAnsi="Arial" w:cs="Arial"/>
              </w:rPr>
              <w:t>35383</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36136</w:t>
            </w:r>
          </w:p>
        </w:tc>
        <w:tc>
          <w:tcPr>
            <w:tcW w:w="1417" w:type="dxa"/>
          </w:tcPr>
          <w:p w:rsidR="001514EC" w:rsidRPr="00C139BE" w:rsidRDefault="00C139BE" w:rsidP="004658F1">
            <w:pPr>
              <w:jc w:val="right"/>
              <w:cnfStyle w:val="000000100000"/>
              <w:rPr>
                <w:rFonts w:ascii="Arial" w:hAnsi="Arial" w:cs="Arial"/>
                <w:lang w:val="en-US"/>
              </w:rPr>
            </w:pPr>
            <w:r>
              <w:rPr>
                <w:rFonts w:ascii="Arial" w:hAnsi="Arial" w:cs="Arial"/>
                <w:lang w:val="en-US"/>
              </w:rPr>
              <w:t>40158</w:t>
            </w:r>
          </w:p>
        </w:tc>
      </w:tr>
      <w:tr w:rsidR="001514EC" w:rsidRPr="00622FDF" w:rsidTr="004658F1">
        <w:trPr>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65-74</w:t>
            </w:r>
          </w:p>
        </w:tc>
        <w:tc>
          <w:tcPr>
            <w:tcW w:w="1276" w:type="dxa"/>
            <w:noWrap/>
          </w:tcPr>
          <w:p w:rsidR="001514EC" w:rsidRPr="002637B4" w:rsidRDefault="001514EC" w:rsidP="007574A2">
            <w:pPr>
              <w:jc w:val="right"/>
              <w:cnfStyle w:val="000000000000"/>
              <w:rPr>
                <w:rFonts w:ascii="Arial" w:hAnsi="Arial" w:cs="Arial"/>
              </w:rPr>
            </w:pPr>
            <w:r w:rsidRPr="002637B4">
              <w:rPr>
                <w:rFonts w:ascii="Arial" w:hAnsi="Arial" w:cs="Arial"/>
              </w:rPr>
              <w:t>27304</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27710</w:t>
            </w:r>
          </w:p>
        </w:tc>
        <w:tc>
          <w:tcPr>
            <w:tcW w:w="1417" w:type="dxa"/>
          </w:tcPr>
          <w:p w:rsidR="001514EC" w:rsidRPr="00C139BE" w:rsidRDefault="00C139BE" w:rsidP="004658F1">
            <w:pPr>
              <w:jc w:val="right"/>
              <w:cnfStyle w:val="000000000000"/>
              <w:rPr>
                <w:rFonts w:ascii="Arial" w:hAnsi="Arial" w:cs="Arial"/>
                <w:lang w:val="en-US"/>
              </w:rPr>
            </w:pPr>
            <w:r>
              <w:rPr>
                <w:rFonts w:ascii="Arial" w:hAnsi="Arial" w:cs="Arial"/>
                <w:lang w:val="en-US"/>
              </w:rPr>
              <w:t>29443</w:t>
            </w:r>
          </w:p>
        </w:tc>
      </w:tr>
      <w:tr w:rsidR="001514EC" w:rsidRPr="00622FDF" w:rsidTr="004658F1">
        <w:trPr>
          <w:cnfStyle w:val="000000100000"/>
          <w:trHeight w:val="255"/>
        </w:trPr>
        <w:tc>
          <w:tcPr>
            <w:cnfStyle w:val="000010000000"/>
            <w:tcW w:w="3691" w:type="dxa"/>
            <w:noWrap/>
          </w:tcPr>
          <w:p w:rsidR="001514EC" w:rsidRPr="006C0F61" w:rsidRDefault="001514EC" w:rsidP="004658F1">
            <w:pPr>
              <w:rPr>
                <w:rFonts w:ascii="Arial" w:eastAsia="SimSun" w:hAnsi="Arial" w:cs="Arial"/>
                <w:b/>
                <w:bCs/>
                <w:lang w:val="en-US" w:eastAsia="zh-CN"/>
              </w:rPr>
            </w:pPr>
            <w:r w:rsidRPr="006C0F61">
              <w:rPr>
                <w:rFonts w:ascii="Arial" w:eastAsia="SimSun" w:hAnsi="Arial" w:cs="Arial"/>
                <w:b/>
                <w:bCs/>
                <w:lang w:val="en-US" w:eastAsia="zh-CN"/>
              </w:rPr>
              <w:t>75+</w:t>
            </w:r>
          </w:p>
        </w:tc>
        <w:tc>
          <w:tcPr>
            <w:tcW w:w="1276" w:type="dxa"/>
            <w:noWrap/>
          </w:tcPr>
          <w:p w:rsidR="001514EC" w:rsidRPr="002637B4" w:rsidRDefault="001514EC" w:rsidP="007574A2">
            <w:pPr>
              <w:jc w:val="right"/>
              <w:cnfStyle w:val="000000100000"/>
              <w:rPr>
                <w:rFonts w:ascii="Arial" w:hAnsi="Arial" w:cs="Arial"/>
              </w:rPr>
            </w:pPr>
            <w:r w:rsidRPr="002637B4">
              <w:rPr>
                <w:rFonts w:ascii="Arial" w:hAnsi="Arial" w:cs="Arial"/>
              </w:rPr>
              <w:t>13853</w:t>
            </w:r>
          </w:p>
        </w:tc>
        <w:tc>
          <w:tcPr>
            <w:cnfStyle w:val="000010000000"/>
            <w:tcW w:w="1417" w:type="dxa"/>
          </w:tcPr>
          <w:p w:rsidR="001514EC" w:rsidRPr="008A54D9" w:rsidRDefault="001514EC" w:rsidP="007574A2">
            <w:pPr>
              <w:jc w:val="right"/>
              <w:rPr>
                <w:rFonts w:ascii="Arial" w:hAnsi="Arial" w:cs="Arial"/>
                <w:lang w:val="el-GR"/>
              </w:rPr>
            </w:pPr>
            <w:r>
              <w:rPr>
                <w:rFonts w:ascii="Arial" w:hAnsi="Arial" w:cs="Arial"/>
                <w:lang w:val="el-GR"/>
              </w:rPr>
              <w:t>15144</w:t>
            </w:r>
          </w:p>
        </w:tc>
        <w:tc>
          <w:tcPr>
            <w:tcW w:w="1417" w:type="dxa"/>
          </w:tcPr>
          <w:p w:rsidR="001514EC" w:rsidRPr="00C139BE" w:rsidRDefault="00C139BE" w:rsidP="004658F1">
            <w:pPr>
              <w:jc w:val="right"/>
              <w:cnfStyle w:val="000000100000"/>
              <w:rPr>
                <w:rFonts w:ascii="Arial" w:hAnsi="Arial" w:cs="Arial"/>
                <w:lang w:val="en-US"/>
              </w:rPr>
            </w:pPr>
            <w:r>
              <w:rPr>
                <w:rFonts w:ascii="Arial" w:hAnsi="Arial" w:cs="Arial"/>
                <w:lang w:val="en-US"/>
              </w:rPr>
              <w:t>15958</w:t>
            </w:r>
          </w:p>
        </w:tc>
      </w:tr>
      <w:tr w:rsidR="001514EC" w:rsidRPr="00622FDF" w:rsidTr="004658F1">
        <w:trPr>
          <w:trHeight w:val="255"/>
        </w:trPr>
        <w:tc>
          <w:tcPr>
            <w:cnfStyle w:val="000010000000"/>
            <w:tcW w:w="3691" w:type="dxa"/>
            <w:noWrap/>
          </w:tcPr>
          <w:p w:rsidR="001514EC" w:rsidRPr="006C0F61" w:rsidRDefault="001514EC" w:rsidP="004658F1">
            <w:pPr>
              <w:rPr>
                <w:rFonts w:ascii="Arial" w:eastAsia="SimSun" w:hAnsi="Arial" w:cs="Arial"/>
                <w:b/>
                <w:bCs/>
                <w:lang w:val="el-GR" w:eastAsia="zh-CN"/>
              </w:rPr>
            </w:pPr>
            <w:proofErr w:type="spellStart"/>
            <w:r w:rsidRPr="006C0F61">
              <w:rPr>
                <w:rFonts w:ascii="Arial" w:eastAsia="SimSun" w:hAnsi="Arial" w:cs="Arial"/>
                <w:b/>
                <w:bCs/>
                <w:lang w:val="en-US" w:eastAsia="zh-CN"/>
              </w:rPr>
              <w:t>Σύνολο</w:t>
            </w:r>
            <w:proofErr w:type="spellEnd"/>
            <w:r w:rsidRPr="006C0F61">
              <w:rPr>
                <w:rFonts w:ascii="Arial" w:eastAsia="SimSun" w:hAnsi="Arial" w:cs="Arial"/>
                <w:b/>
                <w:bCs/>
                <w:lang w:val="en-US" w:eastAsia="zh-CN"/>
              </w:rPr>
              <w:t xml:space="preserve"> </w:t>
            </w:r>
            <w:r w:rsidRPr="006C0F61">
              <w:rPr>
                <w:rFonts w:ascii="Arial" w:eastAsia="SimSun" w:hAnsi="Arial" w:cs="Arial"/>
                <w:b/>
                <w:bCs/>
                <w:lang w:val="el-GR" w:eastAsia="zh-CN"/>
              </w:rPr>
              <w:t>επισκέψεων</w:t>
            </w:r>
          </w:p>
        </w:tc>
        <w:tc>
          <w:tcPr>
            <w:tcW w:w="1276" w:type="dxa"/>
            <w:noWrap/>
          </w:tcPr>
          <w:p w:rsidR="001514EC" w:rsidRPr="002637B4" w:rsidRDefault="001514EC" w:rsidP="007574A2">
            <w:pPr>
              <w:jc w:val="right"/>
              <w:cnfStyle w:val="000000000000"/>
              <w:rPr>
                <w:rFonts w:ascii="Arial" w:hAnsi="Arial" w:cs="Arial"/>
                <w:b/>
              </w:rPr>
            </w:pPr>
            <w:r w:rsidRPr="002637B4">
              <w:rPr>
                <w:rFonts w:ascii="Arial" w:hAnsi="Arial" w:cs="Arial"/>
                <w:b/>
              </w:rPr>
              <w:t>109262</w:t>
            </w:r>
          </w:p>
        </w:tc>
        <w:tc>
          <w:tcPr>
            <w:cnfStyle w:val="000010000000"/>
            <w:tcW w:w="1417" w:type="dxa"/>
          </w:tcPr>
          <w:p w:rsidR="001514EC" w:rsidRPr="008A54D9" w:rsidRDefault="001514EC" w:rsidP="007574A2">
            <w:pPr>
              <w:jc w:val="right"/>
              <w:rPr>
                <w:rFonts w:ascii="Arial" w:hAnsi="Arial" w:cs="Arial"/>
                <w:b/>
                <w:lang w:val="el-GR"/>
              </w:rPr>
            </w:pPr>
            <w:r>
              <w:rPr>
                <w:rFonts w:ascii="Arial" w:hAnsi="Arial" w:cs="Arial"/>
                <w:b/>
                <w:lang w:val="el-GR"/>
              </w:rPr>
              <w:t>114858</w:t>
            </w:r>
          </w:p>
        </w:tc>
        <w:tc>
          <w:tcPr>
            <w:tcW w:w="1417" w:type="dxa"/>
          </w:tcPr>
          <w:p w:rsidR="001514EC" w:rsidRPr="00C139BE" w:rsidRDefault="00C139BE" w:rsidP="004658F1">
            <w:pPr>
              <w:jc w:val="right"/>
              <w:cnfStyle w:val="000000000000"/>
              <w:rPr>
                <w:rFonts w:ascii="Arial" w:hAnsi="Arial" w:cs="Arial"/>
                <w:b/>
                <w:lang w:val="en-US"/>
              </w:rPr>
            </w:pPr>
            <w:r>
              <w:rPr>
                <w:rFonts w:ascii="Arial" w:hAnsi="Arial" w:cs="Arial"/>
                <w:b/>
                <w:lang w:val="en-US"/>
              </w:rPr>
              <w:t>127858</w:t>
            </w:r>
          </w:p>
        </w:tc>
      </w:tr>
    </w:tbl>
    <w:p w:rsidR="00C139BE" w:rsidRDefault="00C139BE" w:rsidP="0087353E">
      <w:pPr>
        <w:rPr>
          <w:rFonts w:ascii="Arial" w:hAnsi="Arial" w:cs="Arial"/>
          <w:bCs/>
          <w:lang w:val="en-US"/>
        </w:rPr>
      </w:pPr>
    </w:p>
    <w:p w:rsidR="00C139BE" w:rsidRDefault="00C139BE" w:rsidP="0087353E">
      <w:pPr>
        <w:rPr>
          <w:rFonts w:ascii="Arial" w:hAnsi="Arial" w:cs="Arial"/>
          <w:bCs/>
          <w:lang w:val="en-US"/>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071EB0" w:rsidRDefault="00071EB0" w:rsidP="0087353E">
      <w:pPr>
        <w:rPr>
          <w:rFonts w:ascii="Arial" w:hAnsi="Arial" w:cs="Arial"/>
          <w:bCs/>
          <w:lang w:val="el-GR"/>
        </w:rPr>
      </w:pPr>
    </w:p>
    <w:p w:rsidR="0087353E" w:rsidRPr="00071EB0" w:rsidRDefault="0087353E" w:rsidP="0087353E">
      <w:pPr>
        <w:rPr>
          <w:rFonts w:ascii="Arial" w:hAnsi="Arial" w:cs="Arial"/>
          <w:b/>
          <w:bCs/>
          <w:lang w:val="el-GR"/>
        </w:rPr>
      </w:pPr>
      <w:r w:rsidRPr="00071EB0">
        <w:rPr>
          <w:rFonts w:ascii="Arial" w:hAnsi="Arial" w:cs="Arial"/>
          <w:b/>
          <w:bCs/>
          <w:lang w:val="el-GR"/>
        </w:rPr>
        <w:lastRenderedPageBreak/>
        <w:t>Διάγραμμα 3.3.</w:t>
      </w:r>
      <w:r w:rsidR="00071EB0" w:rsidRPr="00071EB0">
        <w:rPr>
          <w:rFonts w:ascii="Arial" w:hAnsi="Arial" w:cs="Arial"/>
          <w:b/>
          <w:bCs/>
          <w:lang w:val="el-GR"/>
        </w:rPr>
        <w:t>4</w:t>
      </w:r>
      <w:r w:rsidRPr="00071EB0">
        <w:rPr>
          <w:rFonts w:ascii="Arial" w:hAnsi="Arial" w:cs="Arial"/>
          <w:b/>
          <w:bCs/>
          <w:lang w:val="el-GR"/>
        </w:rPr>
        <w:t>: Κατανομή ασθενών κατά ηλικιακή ομάδα κατά τα έτη 20</w:t>
      </w:r>
      <w:r w:rsidR="00C139BE" w:rsidRPr="00071EB0">
        <w:rPr>
          <w:rFonts w:ascii="Arial" w:hAnsi="Arial" w:cs="Arial"/>
          <w:b/>
          <w:bCs/>
          <w:lang w:val="el-GR"/>
        </w:rPr>
        <w:t>10</w:t>
      </w:r>
      <w:r w:rsidRPr="00071EB0">
        <w:rPr>
          <w:rFonts w:ascii="Arial" w:hAnsi="Arial" w:cs="Arial"/>
          <w:b/>
          <w:bCs/>
          <w:lang w:val="el-GR"/>
        </w:rPr>
        <w:t>-1</w:t>
      </w:r>
      <w:r w:rsidR="00C139BE" w:rsidRPr="00071EB0">
        <w:rPr>
          <w:rFonts w:ascii="Arial" w:hAnsi="Arial" w:cs="Arial"/>
          <w:b/>
          <w:bCs/>
          <w:lang w:val="el-GR"/>
        </w:rPr>
        <w:t>2</w:t>
      </w:r>
    </w:p>
    <w:p w:rsidR="0087353E" w:rsidRDefault="0087353E" w:rsidP="0087353E">
      <w:pPr>
        <w:rPr>
          <w:rFonts w:ascii="Arial" w:hAnsi="Arial" w:cs="Arial"/>
          <w:b/>
          <w:bCs/>
          <w:lang w:val="el-GR"/>
        </w:rPr>
      </w:pPr>
    </w:p>
    <w:p w:rsidR="0087353E" w:rsidRDefault="007574A2" w:rsidP="0087353E">
      <w:pPr>
        <w:spacing w:after="200" w:line="276" w:lineRule="auto"/>
        <w:rPr>
          <w:rFonts w:ascii="Arial" w:hAnsi="Arial" w:cs="Arial"/>
          <w:b/>
          <w:szCs w:val="20"/>
          <w:lang w:val="el-GR"/>
        </w:rPr>
      </w:pPr>
      <w:bookmarkStart w:id="55" w:name="_Toc508097788"/>
      <w:bookmarkStart w:id="56" w:name="_Toc508098481"/>
      <w:bookmarkStart w:id="57" w:name="_Toc508099690"/>
      <w:bookmarkStart w:id="58" w:name="_Toc508100125"/>
      <w:bookmarkStart w:id="59" w:name="_Toc508100322"/>
      <w:bookmarkStart w:id="60" w:name="_Toc508100747"/>
      <w:bookmarkStart w:id="61" w:name="_Toc508101073"/>
      <w:r w:rsidRPr="007574A2">
        <w:rPr>
          <w:b/>
          <w:bCs/>
          <w:noProof/>
          <w:lang w:val="el-GR" w:eastAsia="el-GR"/>
        </w:rPr>
        <w:drawing>
          <wp:inline distT="0" distB="0" distL="0" distR="0">
            <wp:extent cx="4572000" cy="2743200"/>
            <wp:effectExtent l="19050" t="0" r="19050" b="0"/>
            <wp:docPr id="4"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87353E" w:rsidRPr="00D7234B">
        <w:rPr>
          <w:b/>
          <w:bCs/>
          <w:lang w:val="el-GR"/>
        </w:rPr>
        <w:br w:type="page"/>
      </w:r>
    </w:p>
    <w:p w:rsidR="0087353E" w:rsidRDefault="0087353E" w:rsidP="0087353E">
      <w:pPr>
        <w:pStyle w:val="Heading3"/>
        <w:spacing w:line="360" w:lineRule="auto"/>
        <w:rPr>
          <w:b/>
          <w:bCs w:val="0"/>
          <w:sz w:val="24"/>
        </w:rPr>
      </w:pPr>
      <w:r>
        <w:rPr>
          <w:b/>
          <w:bCs w:val="0"/>
          <w:sz w:val="24"/>
        </w:rPr>
        <w:lastRenderedPageBreak/>
        <w:t xml:space="preserve"> </w:t>
      </w:r>
      <w:bookmarkStart w:id="62" w:name="_Toc523898778"/>
      <w:bookmarkStart w:id="63" w:name="_Toc1872636"/>
      <w:bookmarkStart w:id="64" w:name="_Toc2063207"/>
      <w:bookmarkStart w:id="65" w:name="_Toc2063367"/>
      <w:bookmarkStart w:id="66" w:name="_Toc48029820"/>
      <w:bookmarkStart w:id="67" w:name="_Toc71423615"/>
      <w:bookmarkStart w:id="68" w:name="_Toc71431072"/>
      <w:r>
        <w:rPr>
          <w:b/>
          <w:bCs w:val="0"/>
          <w:sz w:val="24"/>
        </w:rPr>
        <w:t>3.4 Δραστηριότητες Προγραμματισμού, Συντονισμού και Ανάπτυξης Προσωπικού</w:t>
      </w:r>
      <w:bookmarkEnd w:id="55"/>
      <w:bookmarkEnd w:id="56"/>
      <w:bookmarkEnd w:id="57"/>
      <w:bookmarkEnd w:id="58"/>
      <w:bookmarkEnd w:id="59"/>
      <w:bookmarkEnd w:id="60"/>
      <w:bookmarkEnd w:id="61"/>
      <w:bookmarkEnd w:id="62"/>
      <w:bookmarkEnd w:id="63"/>
      <w:bookmarkEnd w:id="64"/>
      <w:bookmarkEnd w:id="65"/>
      <w:bookmarkEnd w:id="66"/>
      <w:bookmarkEnd w:id="67"/>
      <w:bookmarkEnd w:id="68"/>
      <w:r>
        <w:rPr>
          <w:b/>
          <w:bCs w:val="0"/>
          <w:sz w:val="24"/>
        </w:rPr>
        <w:t xml:space="preserve"> και Ευρωπαϊκή Ένωσης</w:t>
      </w:r>
    </w:p>
    <w:p w:rsidR="0087353E" w:rsidRDefault="0087353E" w:rsidP="0087353E">
      <w:pPr>
        <w:spacing w:line="360" w:lineRule="auto"/>
        <w:jc w:val="both"/>
        <w:rPr>
          <w:rFonts w:ascii="Arial" w:hAnsi="Arial" w:cs="Arial"/>
          <w:lang w:val="el-GR"/>
        </w:rPr>
      </w:pPr>
      <w:r w:rsidRPr="003B7EA0">
        <w:rPr>
          <w:rFonts w:ascii="Arial" w:hAnsi="Arial" w:cs="Arial"/>
          <w:lang w:val="el-GR"/>
        </w:rPr>
        <w:cr/>
      </w:r>
      <w:r>
        <w:rPr>
          <w:rFonts w:ascii="Arial" w:hAnsi="Arial" w:cs="Arial"/>
          <w:lang w:val="el-GR"/>
        </w:rPr>
        <w:t>Στον πυλώνα</w:t>
      </w:r>
      <w:r w:rsidRPr="00B53C0F">
        <w:rPr>
          <w:rFonts w:ascii="Arial" w:hAnsi="Arial" w:cs="Arial"/>
          <w:lang w:val="el-GR"/>
        </w:rPr>
        <w:t xml:space="preserve"> αυτό υπάγονται </w:t>
      </w:r>
      <w:r>
        <w:rPr>
          <w:rFonts w:ascii="Arial" w:hAnsi="Arial" w:cs="Arial"/>
          <w:lang w:val="el-GR"/>
        </w:rPr>
        <w:t>οι πιο κάτω</w:t>
      </w:r>
      <w:r w:rsidRPr="00B53C0F">
        <w:rPr>
          <w:rFonts w:ascii="Arial" w:hAnsi="Arial" w:cs="Arial"/>
          <w:lang w:val="el-GR"/>
        </w:rPr>
        <w:t xml:space="preserve"> δραστηριότητες των Οδοντιατρικών Υπηρεσιών:</w:t>
      </w:r>
    </w:p>
    <w:p w:rsidR="0087353E" w:rsidRPr="00B53C0F" w:rsidRDefault="0087353E" w:rsidP="0087353E">
      <w:pPr>
        <w:spacing w:line="360" w:lineRule="auto"/>
        <w:jc w:val="both"/>
        <w:rPr>
          <w:rFonts w:ascii="Arial" w:hAnsi="Arial" w:cs="Arial"/>
          <w:lang w:val="el-GR"/>
        </w:rPr>
      </w:pPr>
    </w:p>
    <w:p w:rsidR="0087353E" w:rsidRPr="00B668E9" w:rsidRDefault="0087353E" w:rsidP="0087353E">
      <w:pPr>
        <w:spacing w:line="360" w:lineRule="auto"/>
        <w:jc w:val="both"/>
        <w:rPr>
          <w:rFonts w:ascii="Arial" w:hAnsi="Arial" w:cs="Arial"/>
          <w:lang w:val="el-GR"/>
        </w:rPr>
      </w:pPr>
      <w:r w:rsidRPr="00655433">
        <w:rPr>
          <w:rFonts w:ascii="Arial" w:hAnsi="Arial" w:cs="Arial"/>
          <w:lang w:val="el-GR"/>
        </w:rPr>
        <w:t>-</w:t>
      </w:r>
      <w:r w:rsidRPr="00655433">
        <w:rPr>
          <w:rFonts w:ascii="Arial" w:hAnsi="Arial" w:cs="Arial"/>
          <w:u w:val="single"/>
          <w:lang w:val="el-GR"/>
        </w:rPr>
        <w:t xml:space="preserve">Προσφορές για τον εξοπλισμό των Οδοντιατρικών Υπηρεσιών </w:t>
      </w:r>
      <w:proofErr w:type="spellStart"/>
      <w:r w:rsidRPr="00655433">
        <w:rPr>
          <w:rFonts w:ascii="Arial" w:hAnsi="Arial" w:cs="Arial"/>
          <w:u w:val="single"/>
          <w:lang w:val="el-GR"/>
        </w:rPr>
        <w:t>παγκύπρια</w:t>
      </w:r>
      <w:proofErr w:type="spellEnd"/>
      <w:r w:rsidRPr="00655433">
        <w:rPr>
          <w:rFonts w:ascii="Arial" w:hAnsi="Arial" w:cs="Arial"/>
          <w:u w:val="single"/>
          <w:lang w:val="el-GR"/>
        </w:rPr>
        <w:t>, τόσο σε μηχανήματα όσο και σε αναλώσιμα</w:t>
      </w:r>
      <w:r>
        <w:rPr>
          <w:rStyle w:val="FootnoteReference"/>
          <w:rFonts w:ascii="Arial" w:hAnsi="Arial" w:cs="Arial"/>
          <w:u w:val="single"/>
          <w:lang w:val="el-GR"/>
        </w:rPr>
        <w:footnoteReference w:id="2"/>
      </w:r>
      <w:r w:rsidRPr="00655433">
        <w:rPr>
          <w:rFonts w:ascii="Arial" w:hAnsi="Arial" w:cs="Arial"/>
          <w:lang w:val="el-GR"/>
        </w:rPr>
        <w:t xml:space="preserve">. </w:t>
      </w:r>
      <w:r>
        <w:rPr>
          <w:rFonts w:ascii="Arial" w:hAnsi="Arial" w:cs="Arial"/>
          <w:lang w:val="el-GR"/>
        </w:rPr>
        <w:t>Οι προσφορές σε μηχανήματα διενεργούνται σε συνεργασία με την Ηλεκτρομηχανολογική Υπηρεσία.</w:t>
      </w:r>
    </w:p>
    <w:p w:rsidR="0087353E" w:rsidRPr="00B668E9" w:rsidRDefault="0087353E" w:rsidP="0087353E">
      <w:pPr>
        <w:spacing w:line="360" w:lineRule="auto"/>
        <w:jc w:val="both"/>
        <w:rPr>
          <w:rFonts w:ascii="Arial" w:hAnsi="Arial" w:cs="Arial"/>
          <w:lang w:val="el-GR"/>
        </w:rPr>
      </w:pPr>
    </w:p>
    <w:p w:rsidR="0087353E" w:rsidRPr="00B034A2" w:rsidRDefault="0087353E" w:rsidP="0087353E">
      <w:pPr>
        <w:spacing w:line="360" w:lineRule="auto"/>
        <w:jc w:val="both"/>
        <w:rPr>
          <w:rFonts w:ascii="Arial" w:hAnsi="Arial" w:cs="Arial"/>
          <w:lang w:val="el-GR"/>
        </w:rPr>
      </w:pPr>
      <w:r>
        <w:rPr>
          <w:rFonts w:ascii="Arial" w:hAnsi="Arial" w:cs="Arial"/>
          <w:lang w:val="el-GR"/>
        </w:rPr>
        <w:t>-</w:t>
      </w:r>
      <w:r w:rsidRPr="00290F45">
        <w:rPr>
          <w:rFonts w:ascii="Arial" w:hAnsi="Arial" w:cs="Arial"/>
          <w:u w:val="single"/>
          <w:lang w:val="el-GR"/>
        </w:rPr>
        <w:t>Εκπαίδευση του προσωπικού</w:t>
      </w:r>
      <w:r>
        <w:rPr>
          <w:rFonts w:ascii="Arial" w:hAnsi="Arial" w:cs="Arial"/>
          <w:lang w:val="el-GR"/>
        </w:rPr>
        <w:t>. Λόγω της μείωσης του σχετικού κονδυλίου στον προϋπολογισμό, η επιμόρφωση του προσωπικού περιορίστηκε μόνο στην εντόπια εκπαίδευση και δε δόθηκαν υποτροφίες. Στα πλαίσια αυτά τ</w:t>
      </w:r>
      <w:r w:rsidRPr="00290F45">
        <w:rPr>
          <w:rFonts w:ascii="Arial" w:hAnsi="Arial" w:cs="Arial"/>
          <w:lang w:val="el-GR"/>
        </w:rPr>
        <w:t xml:space="preserve">ο προσωπικό εκπαιδεύτηκε </w:t>
      </w:r>
      <w:r>
        <w:rPr>
          <w:rFonts w:ascii="Arial" w:hAnsi="Arial" w:cs="Arial"/>
          <w:lang w:val="el-GR"/>
        </w:rPr>
        <w:t xml:space="preserve">παρακολουθώντας σεμινάρια </w:t>
      </w:r>
      <w:r w:rsidRPr="00290F45">
        <w:rPr>
          <w:rFonts w:ascii="Arial" w:hAnsi="Arial" w:cs="Arial"/>
          <w:lang w:val="el-GR"/>
        </w:rPr>
        <w:t xml:space="preserve">πάνω σε οδοντιατρικά και </w:t>
      </w:r>
      <w:r>
        <w:rPr>
          <w:rFonts w:ascii="Arial" w:hAnsi="Arial" w:cs="Arial"/>
          <w:lang w:val="el-GR"/>
        </w:rPr>
        <w:t xml:space="preserve">άλλα </w:t>
      </w:r>
      <w:r w:rsidRPr="00290F45">
        <w:rPr>
          <w:rFonts w:ascii="Arial" w:hAnsi="Arial" w:cs="Arial"/>
          <w:lang w:val="el-GR"/>
        </w:rPr>
        <w:t>γενικά θέματα</w:t>
      </w:r>
      <w:r>
        <w:rPr>
          <w:rFonts w:ascii="Arial" w:hAnsi="Arial" w:cs="Arial"/>
          <w:lang w:val="el-GR"/>
        </w:rPr>
        <w:t xml:space="preserve"> όπως</w:t>
      </w:r>
      <w:r w:rsidRPr="00B034A2">
        <w:rPr>
          <w:rFonts w:ascii="Arial" w:hAnsi="Arial" w:cs="Arial"/>
          <w:lang w:val="el-GR"/>
        </w:rPr>
        <w:t xml:space="preserve">: </w:t>
      </w:r>
      <w:r w:rsidR="0063367F">
        <w:rPr>
          <w:rFonts w:ascii="Arial" w:hAnsi="Arial" w:cs="Arial"/>
          <w:lang w:val="el-GR"/>
        </w:rPr>
        <w:t>Καρκίνος του Στόματος</w:t>
      </w:r>
      <w:r>
        <w:rPr>
          <w:rFonts w:ascii="Arial" w:hAnsi="Arial" w:cs="Arial"/>
          <w:lang w:val="el-GR"/>
        </w:rPr>
        <w:t>. Το σεμινάριο αυτό έγινε</w:t>
      </w:r>
      <w:r w:rsidRPr="00B034A2">
        <w:rPr>
          <w:rFonts w:ascii="Arial" w:hAnsi="Arial" w:cs="Arial"/>
          <w:lang w:val="el-GR"/>
        </w:rPr>
        <w:t xml:space="preserve"> από την καθηγήτρια της </w:t>
      </w:r>
      <w:proofErr w:type="spellStart"/>
      <w:r w:rsidRPr="00B034A2">
        <w:rPr>
          <w:rFonts w:ascii="Arial" w:hAnsi="Arial" w:cs="Arial"/>
          <w:lang w:val="el-GR"/>
        </w:rPr>
        <w:t>Γναθοπροσωποχειρουργικής</w:t>
      </w:r>
      <w:proofErr w:type="spellEnd"/>
      <w:r w:rsidRPr="00B034A2">
        <w:rPr>
          <w:rFonts w:ascii="Arial" w:hAnsi="Arial" w:cs="Arial"/>
          <w:lang w:val="el-GR"/>
        </w:rPr>
        <w:t xml:space="preserve"> της Οδοντιατρικής Σχολής Θεσσαλονίκης Δρ. Ειρήνης </w:t>
      </w:r>
      <w:proofErr w:type="spellStart"/>
      <w:r w:rsidRPr="00B034A2">
        <w:rPr>
          <w:rFonts w:ascii="Arial" w:hAnsi="Arial" w:cs="Arial"/>
          <w:lang w:val="el-GR"/>
        </w:rPr>
        <w:t>Καραμπούτα</w:t>
      </w:r>
      <w:proofErr w:type="spellEnd"/>
      <w:r w:rsidRPr="00B034A2">
        <w:rPr>
          <w:rFonts w:ascii="Arial" w:hAnsi="Arial" w:cs="Arial"/>
          <w:lang w:val="el-GR"/>
        </w:rPr>
        <w:t xml:space="preserve"> </w:t>
      </w:r>
    </w:p>
    <w:p w:rsidR="0087353E" w:rsidRDefault="0087353E" w:rsidP="0087353E">
      <w:pPr>
        <w:spacing w:line="360" w:lineRule="auto"/>
        <w:jc w:val="both"/>
        <w:rPr>
          <w:rFonts w:ascii="Arial" w:hAnsi="Arial" w:cs="Arial"/>
          <w:lang w:val="el-GR"/>
        </w:rPr>
      </w:pPr>
    </w:p>
    <w:p w:rsidR="0087353E" w:rsidRPr="005405E7" w:rsidRDefault="0087353E" w:rsidP="0087353E">
      <w:pPr>
        <w:spacing w:line="360" w:lineRule="auto"/>
        <w:jc w:val="both"/>
        <w:rPr>
          <w:rFonts w:ascii="Arial" w:hAnsi="Arial" w:cs="Arial"/>
          <w:lang w:val="el-GR"/>
        </w:rPr>
      </w:pPr>
      <w:r>
        <w:rPr>
          <w:rFonts w:ascii="Arial" w:hAnsi="Arial" w:cs="Arial"/>
          <w:lang w:val="el-GR"/>
        </w:rPr>
        <w:t>Παράλληλα λ</w:t>
      </w:r>
      <w:r w:rsidRPr="005405E7">
        <w:rPr>
          <w:rFonts w:ascii="Arial" w:hAnsi="Arial" w:cs="Arial"/>
          <w:lang w:val="el-GR"/>
        </w:rPr>
        <w:t xml:space="preserve">ειτουργοί παρακολούθησαν διάφορα  συνέδρια που διοργανώθηκαν από τον </w:t>
      </w:r>
      <w:proofErr w:type="spellStart"/>
      <w:r w:rsidRPr="005405E7">
        <w:rPr>
          <w:rFonts w:ascii="Arial" w:hAnsi="Arial" w:cs="Arial"/>
          <w:lang w:val="el-GR"/>
        </w:rPr>
        <w:t>Παγκύπριο</w:t>
      </w:r>
      <w:proofErr w:type="spellEnd"/>
      <w:r w:rsidRPr="005405E7">
        <w:rPr>
          <w:rFonts w:ascii="Arial" w:hAnsi="Arial" w:cs="Arial"/>
          <w:lang w:val="el-GR"/>
        </w:rPr>
        <w:t xml:space="preserve"> Οδοντιατρικό Σύλλογο και τους τοπικούς Οδοντιατρικούς Συλλόγους</w:t>
      </w:r>
      <w:r>
        <w:rPr>
          <w:rFonts w:ascii="Arial" w:hAnsi="Arial" w:cs="Arial"/>
          <w:lang w:val="el-GR"/>
        </w:rPr>
        <w:t>.</w:t>
      </w:r>
      <w:r w:rsidRPr="005405E7">
        <w:rPr>
          <w:rFonts w:ascii="Arial" w:hAnsi="Arial" w:cs="Arial"/>
          <w:lang w:val="el-GR"/>
        </w:rPr>
        <w:t xml:space="preserve"> </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Διεθνείς συνεργασίες</w:t>
      </w:r>
      <w:r w:rsidRPr="00D123D6">
        <w:rPr>
          <w:rFonts w:ascii="Arial" w:hAnsi="Arial" w:cs="Arial"/>
          <w:lang w:val="el-GR"/>
        </w:rPr>
        <w:t xml:space="preserve"> </w:t>
      </w:r>
      <w:r w:rsidR="00071EB0">
        <w:rPr>
          <w:rFonts w:ascii="Arial" w:hAnsi="Arial" w:cs="Arial"/>
          <w:lang w:val="el-GR"/>
        </w:rPr>
        <w:t>με</w:t>
      </w:r>
      <w:r w:rsidRPr="00D123D6">
        <w:rPr>
          <w:rFonts w:ascii="Arial" w:hAnsi="Arial" w:cs="Arial"/>
          <w:lang w:val="el-GR"/>
        </w:rPr>
        <w:t xml:space="preserve"> το Ευρωπαϊκό Συμβούλιο Ανωτέρων Οδοντιατρικών Λειτουργών (</w:t>
      </w:r>
      <w:r>
        <w:rPr>
          <w:rFonts w:ascii="Arial" w:hAnsi="Arial" w:cs="Arial"/>
        </w:rPr>
        <w:t>CECDO</w:t>
      </w:r>
      <w:r w:rsidRPr="00D123D6">
        <w:rPr>
          <w:rFonts w:ascii="Arial" w:hAnsi="Arial" w:cs="Arial"/>
          <w:lang w:val="el-GR"/>
        </w:rPr>
        <w:t xml:space="preserve">) </w:t>
      </w:r>
      <w:r w:rsidR="00071EB0">
        <w:rPr>
          <w:rFonts w:ascii="Arial" w:hAnsi="Arial" w:cs="Arial"/>
          <w:lang w:val="el-GR"/>
        </w:rPr>
        <w:t>στο οποίο</w:t>
      </w:r>
      <w:r>
        <w:rPr>
          <w:rFonts w:ascii="Arial" w:hAnsi="Arial" w:cs="Arial"/>
          <w:lang w:val="el-GR"/>
        </w:rPr>
        <w:t xml:space="preserve"> και εκφράσαμε απόψεις σχετικά με το μέλλον της οδοντιατρικής μέσα στα πλαίσια της Ε.Ε. </w:t>
      </w:r>
    </w:p>
    <w:p w:rsidR="0087353E" w:rsidRPr="00056F55"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w:t>
      </w:r>
      <w:r w:rsidRPr="004638F9">
        <w:rPr>
          <w:rFonts w:ascii="Arial" w:hAnsi="Arial" w:cs="Arial"/>
          <w:lang w:val="el-GR"/>
        </w:rPr>
        <w:t>Σ</w:t>
      </w:r>
      <w:r>
        <w:rPr>
          <w:rFonts w:ascii="Arial" w:hAnsi="Arial" w:cs="Arial"/>
          <w:lang w:val="el-GR"/>
        </w:rPr>
        <w:t>υμμετοχή τριών οδοντιατρικών λειτουργών στο Οδοντιατρικό Συμβούλιο Κύπρου και ενός οδοντιατρικού λειτουργού και ενός οδοντοτεχνίτη στο Συμβούλιο Εγγραφής Οδοντοτεχνιτών</w:t>
      </w:r>
    </w:p>
    <w:p w:rsidR="0087353E"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Συνεργασία με άλλα υπουργεία και φορείς</w:t>
      </w:r>
      <w:r>
        <w:rPr>
          <w:rFonts w:ascii="Arial" w:hAnsi="Arial" w:cs="Arial"/>
          <w:lang w:val="el-GR"/>
        </w:rPr>
        <w:t xml:space="preserve"> Υπουργεί</w:t>
      </w:r>
      <w:r w:rsidR="00071EB0">
        <w:rPr>
          <w:rFonts w:ascii="Arial" w:hAnsi="Arial" w:cs="Arial"/>
          <w:lang w:val="el-GR"/>
        </w:rPr>
        <w:t>ο</w:t>
      </w:r>
      <w:r>
        <w:rPr>
          <w:rFonts w:ascii="Arial" w:hAnsi="Arial" w:cs="Arial"/>
          <w:lang w:val="el-GR"/>
        </w:rPr>
        <w:t xml:space="preserve"> Παιδείας, και με άλλα τμήματα του Υπουργείου Υγείας. </w:t>
      </w:r>
    </w:p>
    <w:p w:rsidR="0063367F" w:rsidRDefault="0063367F"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sidRPr="001233F1">
        <w:rPr>
          <w:rFonts w:ascii="Arial" w:hAnsi="Arial" w:cs="Arial"/>
          <w:lang w:val="el-GR"/>
        </w:rPr>
        <w:t>-</w:t>
      </w:r>
      <w:r w:rsidRPr="001233F1">
        <w:rPr>
          <w:rFonts w:ascii="Arial" w:hAnsi="Arial" w:cs="Arial"/>
          <w:u w:val="single"/>
          <w:lang w:val="el-GR"/>
        </w:rPr>
        <w:t>Συμμετοχή σε Ιατρικά Συμβούλια και Συμβουλευτικές Επιτροπές</w:t>
      </w:r>
      <w:r w:rsidRPr="001233F1">
        <w:rPr>
          <w:rFonts w:ascii="Arial" w:hAnsi="Arial" w:cs="Arial"/>
          <w:lang w:val="el-GR"/>
        </w:rPr>
        <w:t xml:space="preserve"> όπως η Κεντρική Επιτροπή Σχολικών Κυλικείων ΚΕΣΚ, επιτροπ</w:t>
      </w:r>
      <w:r w:rsidR="0063367F">
        <w:rPr>
          <w:rFonts w:ascii="Arial" w:hAnsi="Arial" w:cs="Arial"/>
          <w:lang w:val="el-GR"/>
        </w:rPr>
        <w:t xml:space="preserve">ή για την Πρόληψη Ατυχημάτων, </w:t>
      </w:r>
      <w:r w:rsidRPr="001233F1">
        <w:rPr>
          <w:rFonts w:ascii="Arial" w:hAnsi="Arial" w:cs="Arial"/>
          <w:lang w:val="el-GR"/>
        </w:rPr>
        <w:t xml:space="preserve"> Επιτροπή για την Ποιοτική Διασφάλιση των Υπηρεσιών</w:t>
      </w:r>
      <w:r w:rsidR="0063367F">
        <w:rPr>
          <w:rFonts w:ascii="Arial" w:hAnsi="Arial" w:cs="Arial"/>
          <w:lang w:val="el-GR"/>
        </w:rPr>
        <w:t>, Επιτροπή Πρόληψης της Βίας στην οικογένεια, Επιτροπή Ερευνών</w:t>
      </w:r>
    </w:p>
    <w:p w:rsidR="0087353E" w:rsidRPr="00CF5B47" w:rsidRDefault="0087353E" w:rsidP="0087353E">
      <w:pPr>
        <w:spacing w:line="360" w:lineRule="auto"/>
        <w:jc w:val="both"/>
        <w:rPr>
          <w:rFonts w:ascii="Arial" w:hAnsi="Arial" w:cs="Arial"/>
          <w:lang w:val="el-GR"/>
        </w:rPr>
      </w:pPr>
    </w:p>
    <w:p w:rsidR="0087353E" w:rsidRDefault="0087353E" w:rsidP="0087353E">
      <w:pPr>
        <w:spacing w:line="360" w:lineRule="auto"/>
        <w:jc w:val="both"/>
        <w:rPr>
          <w:rFonts w:ascii="Arial" w:hAnsi="Arial" w:cs="Arial"/>
          <w:lang w:val="el-GR"/>
        </w:rPr>
      </w:pPr>
      <w:r>
        <w:rPr>
          <w:rFonts w:ascii="Arial" w:hAnsi="Arial" w:cs="Arial"/>
          <w:lang w:val="el-GR"/>
        </w:rPr>
        <w:t xml:space="preserve">-Συνεισφορά των Οδοντιατρικών Υπηρεσιών με προτάσεις σε θέματα που αφορούν το </w:t>
      </w:r>
      <w:r w:rsidRPr="00DE2243">
        <w:rPr>
          <w:rFonts w:ascii="Arial" w:hAnsi="Arial" w:cs="Arial"/>
          <w:u w:val="single"/>
          <w:lang w:val="el-GR"/>
        </w:rPr>
        <w:t>Γενικό Σχέδιο Υγείας</w:t>
      </w:r>
      <w:r>
        <w:rPr>
          <w:rFonts w:ascii="Arial" w:hAnsi="Arial" w:cs="Arial"/>
          <w:lang w:val="el-GR"/>
        </w:rPr>
        <w:t xml:space="preserve"> (</w:t>
      </w:r>
      <w:proofErr w:type="spellStart"/>
      <w:r>
        <w:rPr>
          <w:rFonts w:ascii="Arial" w:hAnsi="Arial" w:cs="Arial"/>
          <w:lang w:val="el-GR"/>
        </w:rPr>
        <w:t>ΓεΣΥ</w:t>
      </w:r>
      <w:proofErr w:type="spellEnd"/>
      <w:r>
        <w:rPr>
          <w:rFonts w:ascii="Arial" w:hAnsi="Arial" w:cs="Arial"/>
          <w:lang w:val="el-GR"/>
        </w:rPr>
        <w:t xml:space="preserve">). </w:t>
      </w:r>
    </w:p>
    <w:p w:rsidR="0087353E" w:rsidRDefault="0087353E" w:rsidP="0087353E">
      <w:pPr>
        <w:spacing w:line="360" w:lineRule="auto"/>
        <w:jc w:val="both"/>
        <w:rPr>
          <w:rFonts w:ascii="Arial" w:hAnsi="Arial" w:cs="Arial"/>
          <w:lang w:val="el-GR"/>
        </w:rPr>
      </w:pPr>
      <w:r>
        <w:rPr>
          <w:rFonts w:ascii="Arial" w:hAnsi="Arial" w:cs="Arial"/>
          <w:lang w:val="el-GR"/>
        </w:rPr>
        <w:t xml:space="preserve"> </w:t>
      </w:r>
    </w:p>
    <w:p w:rsidR="0087353E" w:rsidRPr="00432D06" w:rsidRDefault="0087353E" w:rsidP="0087353E">
      <w:pPr>
        <w:spacing w:line="360" w:lineRule="auto"/>
        <w:rPr>
          <w:lang w:val="el-GR"/>
        </w:rPr>
      </w:pPr>
    </w:p>
    <w:p w:rsidR="0087353E" w:rsidRPr="00432D06" w:rsidRDefault="0087353E" w:rsidP="0087353E">
      <w:pPr>
        <w:rPr>
          <w:lang w:val="el-GR"/>
        </w:rPr>
      </w:pPr>
    </w:p>
    <w:p w:rsidR="0087353E" w:rsidRPr="0087353E" w:rsidRDefault="0087353E" w:rsidP="0087353E">
      <w:pPr>
        <w:rPr>
          <w:lang w:val="el-GR"/>
        </w:rPr>
      </w:pPr>
    </w:p>
    <w:p w:rsidR="00AB5D7B" w:rsidRPr="0087353E" w:rsidRDefault="00AB5D7B">
      <w:pPr>
        <w:rPr>
          <w:lang w:val="el-GR"/>
        </w:rPr>
      </w:pPr>
    </w:p>
    <w:sectPr w:rsidR="00AB5D7B" w:rsidRPr="0087353E" w:rsidSect="004658F1">
      <w:footerReference w:type="default" r:id="rId27"/>
      <w:pgSz w:w="11906" w:h="16838"/>
      <w:pgMar w:top="1440" w:right="1797" w:bottom="1440" w:left="179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2807" w:rsidRDefault="007A2807" w:rsidP="0087353E">
      <w:r>
        <w:separator/>
      </w:r>
    </w:p>
  </w:endnote>
  <w:endnote w:type="continuationSeparator" w:id="0">
    <w:p w:rsidR="007A2807" w:rsidRDefault="007A2807" w:rsidP="0087353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A00002EF" w:usb1="4000004B" w:usb2="00000000" w:usb3="00000000" w:csb0="0000019F" w:csb1="00000000"/>
  </w:font>
  <w:font w:name="Tw Cen MT">
    <w:panose1 w:val="020B0602020104020603"/>
    <w:charset w:val="00"/>
    <w:family w:val="swiss"/>
    <w:pitch w:val="variable"/>
    <w:sig w:usb0="00000007" w:usb1="00000000" w:usb2="00000000" w:usb3="00000000" w:csb0="00000003"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8672"/>
      <w:docPartObj>
        <w:docPartGallery w:val="Page Numbers (Bottom of Page)"/>
        <w:docPartUnique/>
      </w:docPartObj>
    </w:sdtPr>
    <w:sdtContent>
      <w:p w:rsidR="007A2807" w:rsidRDefault="000C45C2">
        <w:pPr>
          <w:pStyle w:val="Footer"/>
          <w:jc w:val="right"/>
        </w:pPr>
        <w:fldSimple w:instr=" PAGE   \* MERGEFORMAT ">
          <w:r w:rsidR="00071EB0">
            <w:rPr>
              <w:noProof/>
            </w:rPr>
            <w:t>27</w:t>
          </w:r>
        </w:fldSimple>
      </w:p>
    </w:sdtContent>
  </w:sdt>
  <w:p w:rsidR="007A2807" w:rsidRDefault="007A280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2807" w:rsidRDefault="007A2807" w:rsidP="0087353E">
      <w:r>
        <w:separator/>
      </w:r>
    </w:p>
  </w:footnote>
  <w:footnote w:type="continuationSeparator" w:id="0">
    <w:p w:rsidR="007A2807" w:rsidRDefault="007A2807" w:rsidP="0087353E">
      <w:r>
        <w:continuationSeparator/>
      </w:r>
    </w:p>
  </w:footnote>
  <w:footnote w:id="1">
    <w:p w:rsidR="007A2807" w:rsidRPr="00850965" w:rsidRDefault="007A2807" w:rsidP="00923463">
      <w:pPr>
        <w:pStyle w:val="FootnoteText"/>
        <w:jc w:val="both"/>
        <w:rPr>
          <w:lang w:val="el-GR"/>
        </w:rPr>
      </w:pPr>
      <w:r>
        <w:rPr>
          <w:rStyle w:val="FootnoteReference"/>
        </w:rPr>
        <w:footnoteRef/>
      </w:r>
      <w:r w:rsidRPr="00850965">
        <w:rPr>
          <w:lang w:val="el-GR"/>
        </w:rPr>
        <w:t xml:space="preserve"> </w:t>
      </w:r>
      <w:r>
        <w:rPr>
          <w:lang w:val="el-GR"/>
        </w:rPr>
        <w:t xml:space="preserve">Οι επεμβάσεις αυτές αφορούν περιστατικά </w:t>
      </w:r>
      <w:proofErr w:type="spellStart"/>
      <w:r>
        <w:rPr>
          <w:lang w:val="el-GR"/>
        </w:rPr>
        <w:t>περιοδοντολογικά</w:t>
      </w:r>
      <w:proofErr w:type="spellEnd"/>
      <w:r>
        <w:rPr>
          <w:lang w:val="el-GR"/>
        </w:rPr>
        <w:t xml:space="preserve"> και μικρής χειρουργικής στόματος που έγιναν με τοπική αναισθησία. </w:t>
      </w:r>
    </w:p>
  </w:footnote>
  <w:footnote w:id="2">
    <w:p w:rsidR="007A2807" w:rsidRPr="00B668E9" w:rsidRDefault="007A2807" w:rsidP="0087353E">
      <w:pPr>
        <w:pStyle w:val="FootnoteText"/>
        <w:jc w:val="both"/>
        <w:rPr>
          <w:lang w:val="el-GR"/>
        </w:rPr>
      </w:pPr>
      <w:r>
        <w:rPr>
          <w:rStyle w:val="FootnoteReference"/>
        </w:rPr>
        <w:footnoteRef/>
      </w:r>
      <w:r w:rsidRPr="00B668E9">
        <w:rPr>
          <w:lang w:val="el-GR"/>
        </w:rPr>
        <w:t xml:space="preserve"> </w:t>
      </w:r>
      <w:r>
        <w:rPr>
          <w:lang w:val="el-GR"/>
        </w:rPr>
        <w:t>Οι αγορές που έγιναν κατά το 2012 σχετικά με τον εξοπλισμό περιγράφονται αναλυτικά στο κεφάλαιο της παροχής δευτεροβάθμιας και τριτοβάθμιας περίθαλψης.</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2F6"/>
    <w:multiLevelType w:val="hybridMultilevel"/>
    <w:tmpl w:val="95F675C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01276F1C"/>
    <w:multiLevelType w:val="hybridMultilevel"/>
    <w:tmpl w:val="BD4CB66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33D772B"/>
    <w:multiLevelType w:val="hybridMultilevel"/>
    <w:tmpl w:val="0DDAC410"/>
    <w:lvl w:ilvl="0" w:tplc="3732CB88">
      <w:start w:val="1"/>
      <w:numFmt w:val="bullet"/>
      <w:lvlText w:val="•"/>
      <w:lvlJc w:val="left"/>
      <w:pPr>
        <w:tabs>
          <w:tab w:val="num" w:pos="720"/>
        </w:tabs>
        <w:ind w:left="720" w:hanging="360"/>
      </w:pPr>
      <w:rPr>
        <w:rFonts w:ascii="Times New Roman" w:hAnsi="Times New Roman" w:hint="default"/>
      </w:rPr>
    </w:lvl>
    <w:lvl w:ilvl="1" w:tplc="B218BDFA" w:tentative="1">
      <w:start w:val="1"/>
      <w:numFmt w:val="bullet"/>
      <w:lvlText w:val="•"/>
      <w:lvlJc w:val="left"/>
      <w:pPr>
        <w:tabs>
          <w:tab w:val="num" w:pos="1440"/>
        </w:tabs>
        <w:ind w:left="1440" w:hanging="360"/>
      </w:pPr>
      <w:rPr>
        <w:rFonts w:ascii="Times New Roman" w:hAnsi="Times New Roman" w:hint="default"/>
      </w:rPr>
    </w:lvl>
    <w:lvl w:ilvl="2" w:tplc="9648E9FE" w:tentative="1">
      <w:start w:val="1"/>
      <w:numFmt w:val="bullet"/>
      <w:lvlText w:val="•"/>
      <w:lvlJc w:val="left"/>
      <w:pPr>
        <w:tabs>
          <w:tab w:val="num" w:pos="2160"/>
        </w:tabs>
        <w:ind w:left="2160" w:hanging="360"/>
      </w:pPr>
      <w:rPr>
        <w:rFonts w:ascii="Times New Roman" w:hAnsi="Times New Roman" w:hint="default"/>
      </w:rPr>
    </w:lvl>
    <w:lvl w:ilvl="3" w:tplc="769A4ED2" w:tentative="1">
      <w:start w:val="1"/>
      <w:numFmt w:val="bullet"/>
      <w:lvlText w:val="•"/>
      <w:lvlJc w:val="left"/>
      <w:pPr>
        <w:tabs>
          <w:tab w:val="num" w:pos="2880"/>
        </w:tabs>
        <w:ind w:left="2880" w:hanging="360"/>
      </w:pPr>
      <w:rPr>
        <w:rFonts w:ascii="Times New Roman" w:hAnsi="Times New Roman" w:hint="default"/>
      </w:rPr>
    </w:lvl>
    <w:lvl w:ilvl="4" w:tplc="49B6493A" w:tentative="1">
      <w:start w:val="1"/>
      <w:numFmt w:val="bullet"/>
      <w:lvlText w:val="•"/>
      <w:lvlJc w:val="left"/>
      <w:pPr>
        <w:tabs>
          <w:tab w:val="num" w:pos="3600"/>
        </w:tabs>
        <w:ind w:left="3600" w:hanging="360"/>
      </w:pPr>
      <w:rPr>
        <w:rFonts w:ascii="Times New Roman" w:hAnsi="Times New Roman" w:hint="default"/>
      </w:rPr>
    </w:lvl>
    <w:lvl w:ilvl="5" w:tplc="AE42B9BC" w:tentative="1">
      <w:start w:val="1"/>
      <w:numFmt w:val="bullet"/>
      <w:lvlText w:val="•"/>
      <w:lvlJc w:val="left"/>
      <w:pPr>
        <w:tabs>
          <w:tab w:val="num" w:pos="4320"/>
        </w:tabs>
        <w:ind w:left="4320" w:hanging="360"/>
      </w:pPr>
      <w:rPr>
        <w:rFonts w:ascii="Times New Roman" w:hAnsi="Times New Roman" w:hint="default"/>
      </w:rPr>
    </w:lvl>
    <w:lvl w:ilvl="6" w:tplc="0414C0F2" w:tentative="1">
      <w:start w:val="1"/>
      <w:numFmt w:val="bullet"/>
      <w:lvlText w:val="•"/>
      <w:lvlJc w:val="left"/>
      <w:pPr>
        <w:tabs>
          <w:tab w:val="num" w:pos="5040"/>
        </w:tabs>
        <w:ind w:left="5040" w:hanging="360"/>
      </w:pPr>
      <w:rPr>
        <w:rFonts w:ascii="Times New Roman" w:hAnsi="Times New Roman" w:hint="default"/>
      </w:rPr>
    </w:lvl>
    <w:lvl w:ilvl="7" w:tplc="7E064468" w:tentative="1">
      <w:start w:val="1"/>
      <w:numFmt w:val="bullet"/>
      <w:lvlText w:val="•"/>
      <w:lvlJc w:val="left"/>
      <w:pPr>
        <w:tabs>
          <w:tab w:val="num" w:pos="5760"/>
        </w:tabs>
        <w:ind w:left="5760" w:hanging="360"/>
      </w:pPr>
      <w:rPr>
        <w:rFonts w:ascii="Times New Roman" w:hAnsi="Times New Roman" w:hint="default"/>
      </w:rPr>
    </w:lvl>
    <w:lvl w:ilvl="8" w:tplc="AC769942" w:tentative="1">
      <w:start w:val="1"/>
      <w:numFmt w:val="bullet"/>
      <w:lvlText w:val="•"/>
      <w:lvlJc w:val="left"/>
      <w:pPr>
        <w:tabs>
          <w:tab w:val="num" w:pos="6480"/>
        </w:tabs>
        <w:ind w:left="6480" w:hanging="360"/>
      </w:pPr>
      <w:rPr>
        <w:rFonts w:ascii="Times New Roman" w:hAnsi="Times New Roman" w:hint="default"/>
      </w:rPr>
    </w:lvl>
  </w:abstractNum>
  <w:abstractNum w:abstractNumId="3">
    <w:nsid w:val="05EA19E4"/>
    <w:multiLevelType w:val="hybridMultilevel"/>
    <w:tmpl w:val="00181B16"/>
    <w:lvl w:ilvl="0" w:tplc="8E9801A4">
      <w:start w:val="1"/>
      <w:numFmt w:val="bullet"/>
      <w:lvlText w:val="•"/>
      <w:lvlJc w:val="left"/>
      <w:pPr>
        <w:tabs>
          <w:tab w:val="num" w:pos="720"/>
        </w:tabs>
        <w:ind w:left="720" w:hanging="360"/>
      </w:pPr>
      <w:rPr>
        <w:rFonts w:ascii="Times New Roman" w:hAnsi="Times New Roman" w:hint="default"/>
      </w:rPr>
    </w:lvl>
    <w:lvl w:ilvl="1" w:tplc="587E4DB6" w:tentative="1">
      <w:start w:val="1"/>
      <w:numFmt w:val="bullet"/>
      <w:lvlText w:val="•"/>
      <w:lvlJc w:val="left"/>
      <w:pPr>
        <w:tabs>
          <w:tab w:val="num" w:pos="1440"/>
        </w:tabs>
        <w:ind w:left="1440" w:hanging="360"/>
      </w:pPr>
      <w:rPr>
        <w:rFonts w:ascii="Times New Roman" w:hAnsi="Times New Roman" w:hint="default"/>
      </w:rPr>
    </w:lvl>
    <w:lvl w:ilvl="2" w:tplc="BA4EF33A" w:tentative="1">
      <w:start w:val="1"/>
      <w:numFmt w:val="bullet"/>
      <w:lvlText w:val="•"/>
      <w:lvlJc w:val="left"/>
      <w:pPr>
        <w:tabs>
          <w:tab w:val="num" w:pos="2160"/>
        </w:tabs>
        <w:ind w:left="2160" w:hanging="360"/>
      </w:pPr>
      <w:rPr>
        <w:rFonts w:ascii="Times New Roman" w:hAnsi="Times New Roman" w:hint="default"/>
      </w:rPr>
    </w:lvl>
    <w:lvl w:ilvl="3" w:tplc="A5F65222" w:tentative="1">
      <w:start w:val="1"/>
      <w:numFmt w:val="bullet"/>
      <w:lvlText w:val="•"/>
      <w:lvlJc w:val="left"/>
      <w:pPr>
        <w:tabs>
          <w:tab w:val="num" w:pos="2880"/>
        </w:tabs>
        <w:ind w:left="2880" w:hanging="360"/>
      </w:pPr>
      <w:rPr>
        <w:rFonts w:ascii="Times New Roman" w:hAnsi="Times New Roman" w:hint="default"/>
      </w:rPr>
    </w:lvl>
    <w:lvl w:ilvl="4" w:tplc="42FE8FE2" w:tentative="1">
      <w:start w:val="1"/>
      <w:numFmt w:val="bullet"/>
      <w:lvlText w:val="•"/>
      <w:lvlJc w:val="left"/>
      <w:pPr>
        <w:tabs>
          <w:tab w:val="num" w:pos="3600"/>
        </w:tabs>
        <w:ind w:left="3600" w:hanging="360"/>
      </w:pPr>
      <w:rPr>
        <w:rFonts w:ascii="Times New Roman" w:hAnsi="Times New Roman" w:hint="default"/>
      </w:rPr>
    </w:lvl>
    <w:lvl w:ilvl="5" w:tplc="4C9C73C2" w:tentative="1">
      <w:start w:val="1"/>
      <w:numFmt w:val="bullet"/>
      <w:lvlText w:val="•"/>
      <w:lvlJc w:val="left"/>
      <w:pPr>
        <w:tabs>
          <w:tab w:val="num" w:pos="4320"/>
        </w:tabs>
        <w:ind w:left="4320" w:hanging="360"/>
      </w:pPr>
      <w:rPr>
        <w:rFonts w:ascii="Times New Roman" w:hAnsi="Times New Roman" w:hint="default"/>
      </w:rPr>
    </w:lvl>
    <w:lvl w:ilvl="6" w:tplc="720C9816" w:tentative="1">
      <w:start w:val="1"/>
      <w:numFmt w:val="bullet"/>
      <w:lvlText w:val="•"/>
      <w:lvlJc w:val="left"/>
      <w:pPr>
        <w:tabs>
          <w:tab w:val="num" w:pos="5040"/>
        </w:tabs>
        <w:ind w:left="5040" w:hanging="360"/>
      </w:pPr>
      <w:rPr>
        <w:rFonts w:ascii="Times New Roman" w:hAnsi="Times New Roman" w:hint="default"/>
      </w:rPr>
    </w:lvl>
    <w:lvl w:ilvl="7" w:tplc="F858CB22" w:tentative="1">
      <w:start w:val="1"/>
      <w:numFmt w:val="bullet"/>
      <w:lvlText w:val="•"/>
      <w:lvlJc w:val="left"/>
      <w:pPr>
        <w:tabs>
          <w:tab w:val="num" w:pos="5760"/>
        </w:tabs>
        <w:ind w:left="5760" w:hanging="360"/>
      </w:pPr>
      <w:rPr>
        <w:rFonts w:ascii="Times New Roman" w:hAnsi="Times New Roman" w:hint="default"/>
      </w:rPr>
    </w:lvl>
    <w:lvl w:ilvl="8" w:tplc="825467C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DE00B14"/>
    <w:multiLevelType w:val="hybridMultilevel"/>
    <w:tmpl w:val="82A42F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FAB3457"/>
    <w:multiLevelType w:val="hybridMultilevel"/>
    <w:tmpl w:val="4322D6F8"/>
    <w:lvl w:ilvl="0" w:tplc="6736FAD6">
      <w:start w:val="1"/>
      <w:numFmt w:val="bullet"/>
      <w:lvlText w:val="•"/>
      <w:lvlJc w:val="left"/>
      <w:pPr>
        <w:tabs>
          <w:tab w:val="num" w:pos="720"/>
        </w:tabs>
        <w:ind w:left="720" w:hanging="360"/>
      </w:pPr>
      <w:rPr>
        <w:rFonts w:ascii="Times New Roman" w:hAnsi="Times New Roman" w:hint="default"/>
      </w:rPr>
    </w:lvl>
    <w:lvl w:ilvl="1" w:tplc="A7A040E0" w:tentative="1">
      <w:start w:val="1"/>
      <w:numFmt w:val="bullet"/>
      <w:lvlText w:val="•"/>
      <w:lvlJc w:val="left"/>
      <w:pPr>
        <w:tabs>
          <w:tab w:val="num" w:pos="1440"/>
        </w:tabs>
        <w:ind w:left="1440" w:hanging="360"/>
      </w:pPr>
      <w:rPr>
        <w:rFonts w:ascii="Times New Roman" w:hAnsi="Times New Roman" w:hint="default"/>
      </w:rPr>
    </w:lvl>
    <w:lvl w:ilvl="2" w:tplc="34A40792" w:tentative="1">
      <w:start w:val="1"/>
      <w:numFmt w:val="bullet"/>
      <w:lvlText w:val="•"/>
      <w:lvlJc w:val="left"/>
      <w:pPr>
        <w:tabs>
          <w:tab w:val="num" w:pos="2160"/>
        </w:tabs>
        <w:ind w:left="2160" w:hanging="360"/>
      </w:pPr>
      <w:rPr>
        <w:rFonts w:ascii="Times New Roman" w:hAnsi="Times New Roman" w:hint="default"/>
      </w:rPr>
    </w:lvl>
    <w:lvl w:ilvl="3" w:tplc="DAA8F80A" w:tentative="1">
      <w:start w:val="1"/>
      <w:numFmt w:val="bullet"/>
      <w:lvlText w:val="•"/>
      <w:lvlJc w:val="left"/>
      <w:pPr>
        <w:tabs>
          <w:tab w:val="num" w:pos="2880"/>
        </w:tabs>
        <w:ind w:left="2880" w:hanging="360"/>
      </w:pPr>
      <w:rPr>
        <w:rFonts w:ascii="Times New Roman" w:hAnsi="Times New Roman" w:hint="default"/>
      </w:rPr>
    </w:lvl>
    <w:lvl w:ilvl="4" w:tplc="3A1CCCB2" w:tentative="1">
      <w:start w:val="1"/>
      <w:numFmt w:val="bullet"/>
      <w:lvlText w:val="•"/>
      <w:lvlJc w:val="left"/>
      <w:pPr>
        <w:tabs>
          <w:tab w:val="num" w:pos="3600"/>
        </w:tabs>
        <w:ind w:left="3600" w:hanging="360"/>
      </w:pPr>
      <w:rPr>
        <w:rFonts w:ascii="Times New Roman" w:hAnsi="Times New Roman" w:hint="default"/>
      </w:rPr>
    </w:lvl>
    <w:lvl w:ilvl="5" w:tplc="5ECE9720" w:tentative="1">
      <w:start w:val="1"/>
      <w:numFmt w:val="bullet"/>
      <w:lvlText w:val="•"/>
      <w:lvlJc w:val="left"/>
      <w:pPr>
        <w:tabs>
          <w:tab w:val="num" w:pos="4320"/>
        </w:tabs>
        <w:ind w:left="4320" w:hanging="360"/>
      </w:pPr>
      <w:rPr>
        <w:rFonts w:ascii="Times New Roman" w:hAnsi="Times New Roman" w:hint="default"/>
      </w:rPr>
    </w:lvl>
    <w:lvl w:ilvl="6" w:tplc="50124726" w:tentative="1">
      <w:start w:val="1"/>
      <w:numFmt w:val="bullet"/>
      <w:lvlText w:val="•"/>
      <w:lvlJc w:val="left"/>
      <w:pPr>
        <w:tabs>
          <w:tab w:val="num" w:pos="5040"/>
        </w:tabs>
        <w:ind w:left="5040" w:hanging="360"/>
      </w:pPr>
      <w:rPr>
        <w:rFonts w:ascii="Times New Roman" w:hAnsi="Times New Roman" w:hint="default"/>
      </w:rPr>
    </w:lvl>
    <w:lvl w:ilvl="7" w:tplc="E2FED3C2" w:tentative="1">
      <w:start w:val="1"/>
      <w:numFmt w:val="bullet"/>
      <w:lvlText w:val="•"/>
      <w:lvlJc w:val="left"/>
      <w:pPr>
        <w:tabs>
          <w:tab w:val="num" w:pos="5760"/>
        </w:tabs>
        <w:ind w:left="5760" w:hanging="360"/>
      </w:pPr>
      <w:rPr>
        <w:rFonts w:ascii="Times New Roman" w:hAnsi="Times New Roman" w:hint="default"/>
      </w:rPr>
    </w:lvl>
    <w:lvl w:ilvl="8" w:tplc="6D78088E" w:tentative="1">
      <w:start w:val="1"/>
      <w:numFmt w:val="bullet"/>
      <w:lvlText w:val="•"/>
      <w:lvlJc w:val="left"/>
      <w:pPr>
        <w:tabs>
          <w:tab w:val="num" w:pos="6480"/>
        </w:tabs>
        <w:ind w:left="6480" w:hanging="360"/>
      </w:pPr>
      <w:rPr>
        <w:rFonts w:ascii="Times New Roman" w:hAnsi="Times New Roman" w:hint="default"/>
      </w:rPr>
    </w:lvl>
  </w:abstractNum>
  <w:abstractNum w:abstractNumId="6">
    <w:nsid w:val="166303ED"/>
    <w:multiLevelType w:val="hybridMultilevel"/>
    <w:tmpl w:val="519A051C"/>
    <w:lvl w:ilvl="0" w:tplc="04080001">
      <w:start w:val="1"/>
      <w:numFmt w:val="bullet"/>
      <w:lvlText w:val=""/>
      <w:lvlJc w:val="left"/>
      <w:pPr>
        <w:tabs>
          <w:tab w:val="num" w:pos="720"/>
        </w:tabs>
        <w:ind w:left="720" w:hanging="360"/>
      </w:pPr>
      <w:rPr>
        <w:rFonts w:ascii="Symbol" w:hAnsi="Symbol" w:hint="default"/>
      </w:rPr>
    </w:lvl>
    <w:lvl w:ilvl="1" w:tplc="B86EE876">
      <w:start w:val="1"/>
      <w:numFmt w:val="bullet"/>
      <w:lvlText w:val="o"/>
      <w:lvlJc w:val="left"/>
      <w:pPr>
        <w:tabs>
          <w:tab w:val="num" w:pos="1420"/>
        </w:tabs>
        <w:ind w:left="1420" w:hanging="34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nsid w:val="18884F2C"/>
    <w:multiLevelType w:val="hybridMultilevel"/>
    <w:tmpl w:val="5C547744"/>
    <w:lvl w:ilvl="0" w:tplc="04080001">
      <w:start w:val="1"/>
      <w:numFmt w:val="bullet"/>
      <w:lvlText w:val=""/>
      <w:lvlJc w:val="left"/>
      <w:pPr>
        <w:tabs>
          <w:tab w:val="num" w:pos="988"/>
        </w:tabs>
        <w:ind w:left="988" w:hanging="360"/>
      </w:pPr>
      <w:rPr>
        <w:rFonts w:ascii="Symbol" w:hAnsi="Symbol" w:hint="default"/>
      </w:rPr>
    </w:lvl>
    <w:lvl w:ilvl="1" w:tplc="04080003" w:tentative="1">
      <w:start w:val="1"/>
      <w:numFmt w:val="bullet"/>
      <w:lvlText w:val="o"/>
      <w:lvlJc w:val="left"/>
      <w:pPr>
        <w:tabs>
          <w:tab w:val="num" w:pos="1708"/>
        </w:tabs>
        <w:ind w:left="1708" w:hanging="360"/>
      </w:pPr>
      <w:rPr>
        <w:rFonts w:ascii="Courier New" w:hAnsi="Courier New" w:cs="Courier New" w:hint="default"/>
      </w:rPr>
    </w:lvl>
    <w:lvl w:ilvl="2" w:tplc="04080005" w:tentative="1">
      <w:start w:val="1"/>
      <w:numFmt w:val="bullet"/>
      <w:lvlText w:val=""/>
      <w:lvlJc w:val="left"/>
      <w:pPr>
        <w:tabs>
          <w:tab w:val="num" w:pos="2428"/>
        </w:tabs>
        <w:ind w:left="2428" w:hanging="360"/>
      </w:pPr>
      <w:rPr>
        <w:rFonts w:ascii="Wingdings" w:hAnsi="Wingdings" w:hint="default"/>
      </w:rPr>
    </w:lvl>
    <w:lvl w:ilvl="3" w:tplc="04080001" w:tentative="1">
      <w:start w:val="1"/>
      <w:numFmt w:val="bullet"/>
      <w:lvlText w:val=""/>
      <w:lvlJc w:val="left"/>
      <w:pPr>
        <w:tabs>
          <w:tab w:val="num" w:pos="3148"/>
        </w:tabs>
        <w:ind w:left="3148" w:hanging="360"/>
      </w:pPr>
      <w:rPr>
        <w:rFonts w:ascii="Symbol" w:hAnsi="Symbol" w:hint="default"/>
      </w:rPr>
    </w:lvl>
    <w:lvl w:ilvl="4" w:tplc="04080003" w:tentative="1">
      <w:start w:val="1"/>
      <w:numFmt w:val="bullet"/>
      <w:lvlText w:val="o"/>
      <w:lvlJc w:val="left"/>
      <w:pPr>
        <w:tabs>
          <w:tab w:val="num" w:pos="3868"/>
        </w:tabs>
        <w:ind w:left="3868" w:hanging="360"/>
      </w:pPr>
      <w:rPr>
        <w:rFonts w:ascii="Courier New" w:hAnsi="Courier New" w:cs="Courier New" w:hint="default"/>
      </w:rPr>
    </w:lvl>
    <w:lvl w:ilvl="5" w:tplc="04080005" w:tentative="1">
      <w:start w:val="1"/>
      <w:numFmt w:val="bullet"/>
      <w:lvlText w:val=""/>
      <w:lvlJc w:val="left"/>
      <w:pPr>
        <w:tabs>
          <w:tab w:val="num" w:pos="4588"/>
        </w:tabs>
        <w:ind w:left="4588" w:hanging="360"/>
      </w:pPr>
      <w:rPr>
        <w:rFonts w:ascii="Wingdings" w:hAnsi="Wingdings" w:hint="default"/>
      </w:rPr>
    </w:lvl>
    <w:lvl w:ilvl="6" w:tplc="04080001" w:tentative="1">
      <w:start w:val="1"/>
      <w:numFmt w:val="bullet"/>
      <w:lvlText w:val=""/>
      <w:lvlJc w:val="left"/>
      <w:pPr>
        <w:tabs>
          <w:tab w:val="num" w:pos="5308"/>
        </w:tabs>
        <w:ind w:left="5308" w:hanging="360"/>
      </w:pPr>
      <w:rPr>
        <w:rFonts w:ascii="Symbol" w:hAnsi="Symbol" w:hint="default"/>
      </w:rPr>
    </w:lvl>
    <w:lvl w:ilvl="7" w:tplc="04080003" w:tentative="1">
      <w:start w:val="1"/>
      <w:numFmt w:val="bullet"/>
      <w:lvlText w:val="o"/>
      <w:lvlJc w:val="left"/>
      <w:pPr>
        <w:tabs>
          <w:tab w:val="num" w:pos="6028"/>
        </w:tabs>
        <w:ind w:left="6028" w:hanging="360"/>
      </w:pPr>
      <w:rPr>
        <w:rFonts w:ascii="Courier New" w:hAnsi="Courier New" w:cs="Courier New" w:hint="default"/>
      </w:rPr>
    </w:lvl>
    <w:lvl w:ilvl="8" w:tplc="04080005" w:tentative="1">
      <w:start w:val="1"/>
      <w:numFmt w:val="bullet"/>
      <w:lvlText w:val=""/>
      <w:lvlJc w:val="left"/>
      <w:pPr>
        <w:tabs>
          <w:tab w:val="num" w:pos="6748"/>
        </w:tabs>
        <w:ind w:left="6748" w:hanging="360"/>
      </w:pPr>
      <w:rPr>
        <w:rFonts w:ascii="Wingdings" w:hAnsi="Wingdings" w:hint="default"/>
      </w:rPr>
    </w:lvl>
  </w:abstractNum>
  <w:abstractNum w:abstractNumId="8">
    <w:nsid w:val="1B221339"/>
    <w:multiLevelType w:val="hybridMultilevel"/>
    <w:tmpl w:val="667046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BDA3781"/>
    <w:multiLevelType w:val="hybridMultilevel"/>
    <w:tmpl w:val="170EC08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C662F86"/>
    <w:multiLevelType w:val="hybridMultilevel"/>
    <w:tmpl w:val="CDCA3B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1EFC5235"/>
    <w:multiLevelType w:val="hybridMultilevel"/>
    <w:tmpl w:val="F146A636"/>
    <w:lvl w:ilvl="0" w:tplc="FFA4FF46">
      <w:start w:val="1"/>
      <w:numFmt w:val="bullet"/>
      <w:lvlText w:val=""/>
      <w:lvlJc w:val="left"/>
      <w:pPr>
        <w:tabs>
          <w:tab w:val="num" w:pos="720"/>
        </w:tabs>
        <w:ind w:left="720" w:hanging="360"/>
      </w:pPr>
      <w:rPr>
        <w:rFonts w:ascii="Wingdings 2" w:hAnsi="Wingdings 2" w:hint="default"/>
      </w:rPr>
    </w:lvl>
    <w:lvl w:ilvl="1" w:tplc="BCF207E0">
      <w:start w:val="1"/>
      <w:numFmt w:val="bullet"/>
      <w:lvlText w:val=""/>
      <w:lvlJc w:val="left"/>
      <w:pPr>
        <w:tabs>
          <w:tab w:val="num" w:pos="1440"/>
        </w:tabs>
        <w:ind w:left="1440" w:hanging="360"/>
      </w:pPr>
      <w:rPr>
        <w:rFonts w:ascii="Wingdings 2" w:hAnsi="Wingdings 2" w:hint="default"/>
      </w:rPr>
    </w:lvl>
    <w:lvl w:ilvl="2" w:tplc="570013E2" w:tentative="1">
      <w:start w:val="1"/>
      <w:numFmt w:val="bullet"/>
      <w:lvlText w:val=""/>
      <w:lvlJc w:val="left"/>
      <w:pPr>
        <w:tabs>
          <w:tab w:val="num" w:pos="2160"/>
        </w:tabs>
        <w:ind w:left="2160" w:hanging="360"/>
      </w:pPr>
      <w:rPr>
        <w:rFonts w:ascii="Wingdings 2" w:hAnsi="Wingdings 2" w:hint="default"/>
      </w:rPr>
    </w:lvl>
    <w:lvl w:ilvl="3" w:tplc="3F0AC14E" w:tentative="1">
      <w:start w:val="1"/>
      <w:numFmt w:val="bullet"/>
      <w:lvlText w:val=""/>
      <w:lvlJc w:val="left"/>
      <w:pPr>
        <w:tabs>
          <w:tab w:val="num" w:pos="2880"/>
        </w:tabs>
        <w:ind w:left="2880" w:hanging="360"/>
      </w:pPr>
      <w:rPr>
        <w:rFonts w:ascii="Wingdings 2" w:hAnsi="Wingdings 2" w:hint="default"/>
      </w:rPr>
    </w:lvl>
    <w:lvl w:ilvl="4" w:tplc="3D929D12" w:tentative="1">
      <w:start w:val="1"/>
      <w:numFmt w:val="bullet"/>
      <w:lvlText w:val=""/>
      <w:lvlJc w:val="left"/>
      <w:pPr>
        <w:tabs>
          <w:tab w:val="num" w:pos="3600"/>
        </w:tabs>
        <w:ind w:left="3600" w:hanging="360"/>
      </w:pPr>
      <w:rPr>
        <w:rFonts w:ascii="Wingdings 2" w:hAnsi="Wingdings 2" w:hint="default"/>
      </w:rPr>
    </w:lvl>
    <w:lvl w:ilvl="5" w:tplc="3F9824FA" w:tentative="1">
      <w:start w:val="1"/>
      <w:numFmt w:val="bullet"/>
      <w:lvlText w:val=""/>
      <w:lvlJc w:val="left"/>
      <w:pPr>
        <w:tabs>
          <w:tab w:val="num" w:pos="4320"/>
        </w:tabs>
        <w:ind w:left="4320" w:hanging="360"/>
      </w:pPr>
      <w:rPr>
        <w:rFonts w:ascii="Wingdings 2" w:hAnsi="Wingdings 2" w:hint="default"/>
      </w:rPr>
    </w:lvl>
    <w:lvl w:ilvl="6" w:tplc="E45E8192" w:tentative="1">
      <w:start w:val="1"/>
      <w:numFmt w:val="bullet"/>
      <w:lvlText w:val=""/>
      <w:lvlJc w:val="left"/>
      <w:pPr>
        <w:tabs>
          <w:tab w:val="num" w:pos="5040"/>
        </w:tabs>
        <w:ind w:left="5040" w:hanging="360"/>
      </w:pPr>
      <w:rPr>
        <w:rFonts w:ascii="Wingdings 2" w:hAnsi="Wingdings 2" w:hint="default"/>
      </w:rPr>
    </w:lvl>
    <w:lvl w:ilvl="7" w:tplc="2A708736" w:tentative="1">
      <w:start w:val="1"/>
      <w:numFmt w:val="bullet"/>
      <w:lvlText w:val=""/>
      <w:lvlJc w:val="left"/>
      <w:pPr>
        <w:tabs>
          <w:tab w:val="num" w:pos="5760"/>
        </w:tabs>
        <w:ind w:left="5760" w:hanging="360"/>
      </w:pPr>
      <w:rPr>
        <w:rFonts w:ascii="Wingdings 2" w:hAnsi="Wingdings 2" w:hint="default"/>
      </w:rPr>
    </w:lvl>
    <w:lvl w:ilvl="8" w:tplc="ADF6353A" w:tentative="1">
      <w:start w:val="1"/>
      <w:numFmt w:val="bullet"/>
      <w:lvlText w:val=""/>
      <w:lvlJc w:val="left"/>
      <w:pPr>
        <w:tabs>
          <w:tab w:val="num" w:pos="6480"/>
        </w:tabs>
        <w:ind w:left="6480" w:hanging="360"/>
      </w:pPr>
      <w:rPr>
        <w:rFonts w:ascii="Wingdings 2" w:hAnsi="Wingdings 2" w:hint="default"/>
      </w:rPr>
    </w:lvl>
  </w:abstractNum>
  <w:abstractNum w:abstractNumId="12">
    <w:nsid w:val="21A331CD"/>
    <w:multiLevelType w:val="hybridMultilevel"/>
    <w:tmpl w:val="A32A12F2"/>
    <w:lvl w:ilvl="0" w:tplc="04080011">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
    <w:nsid w:val="238E4119"/>
    <w:multiLevelType w:val="hybridMultilevel"/>
    <w:tmpl w:val="5C6E74BE"/>
    <w:lvl w:ilvl="0" w:tplc="21FC2A1C">
      <w:start w:val="1"/>
      <w:numFmt w:val="bullet"/>
      <w:lvlText w:val=""/>
      <w:lvlJc w:val="left"/>
      <w:pPr>
        <w:tabs>
          <w:tab w:val="num" w:pos="720"/>
        </w:tabs>
        <w:ind w:left="720" w:hanging="360"/>
      </w:pPr>
      <w:rPr>
        <w:rFonts w:ascii="Wingdings" w:hAnsi="Wingdings" w:hint="default"/>
      </w:rPr>
    </w:lvl>
    <w:lvl w:ilvl="1" w:tplc="DADEF0E8" w:tentative="1">
      <w:start w:val="1"/>
      <w:numFmt w:val="bullet"/>
      <w:lvlText w:val=""/>
      <w:lvlJc w:val="left"/>
      <w:pPr>
        <w:tabs>
          <w:tab w:val="num" w:pos="1440"/>
        </w:tabs>
        <w:ind w:left="1440" w:hanging="360"/>
      </w:pPr>
      <w:rPr>
        <w:rFonts w:ascii="Wingdings" w:hAnsi="Wingdings" w:hint="default"/>
      </w:rPr>
    </w:lvl>
    <w:lvl w:ilvl="2" w:tplc="9E824A8C" w:tentative="1">
      <w:start w:val="1"/>
      <w:numFmt w:val="bullet"/>
      <w:lvlText w:val=""/>
      <w:lvlJc w:val="left"/>
      <w:pPr>
        <w:tabs>
          <w:tab w:val="num" w:pos="2160"/>
        </w:tabs>
        <w:ind w:left="2160" w:hanging="360"/>
      </w:pPr>
      <w:rPr>
        <w:rFonts w:ascii="Wingdings" w:hAnsi="Wingdings" w:hint="default"/>
      </w:rPr>
    </w:lvl>
    <w:lvl w:ilvl="3" w:tplc="60F27F16" w:tentative="1">
      <w:start w:val="1"/>
      <w:numFmt w:val="bullet"/>
      <w:lvlText w:val=""/>
      <w:lvlJc w:val="left"/>
      <w:pPr>
        <w:tabs>
          <w:tab w:val="num" w:pos="2880"/>
        </w:tabs>
        <w:ind w:left="2880" w:hanging="360"/>
      </w:pPr>
      <w:rPr>
        <w:rFonts w:ascii="Wingdings" w:hAnsi="Wingdings" w:hint="default"/>
      </w:rPr>
    </w:lvl>
    <w:lvl w:ilvl="4" w:tplc="E00E1D8E" w:tentative="1">
      <w:start w:val="1"/>
      <w:numFmt w:val="bullet"/>
      <w:lvlText w:val=""/>
      <w:lvlJc w:val="left"/>
      <w:pPr>
        <w:tabs>
          <w:tab w:val="num" w:pos="3600"/>
        </w:tabs>
        <w:ind w:left="3600" w:hanging="360"/>
      </w:pPr>
      <w:rPr>
        <w:rFonts w:ascii="Wingdings" w:hAnsi="Wingdings" w:hint="default"/>
      </w:rPr>
    </w:lvl>
    <w:lvl w:ilvl="5" w:tplc="39F61ADA" w:tentative="1">
      <w:start w:val="1"/>
      <w:numFmt w:val="bullet"/>
      <w:lvlText w:val=""/>
      <w:lvlJc w:val="left"/>
      <w:pPr>
        <w:tabs>
          <w:tab w:val="num" w:pos="4320"/>
        </w:tabs>
        <w:ind w:left="4320" w:hanging="360"/>
      </w:pPr>
      <w:rPr>
        <w:rFonts w:ascii="Wingdings" w:hAnsi="Wingdings" w:hint="default"/>
      </w:rPr>
    </w:lvl>
    <w:lvl w:ilvl="6" w:tplc="6A7CB45E" w:tentative="1">
      <w:start w:val="1"/>
      <w:numFmt w:val="bullet"/>
      <w:lvlText w:val=""/>
      <w:lvlJc w:val="left"/>
      <w:pPr>
        <w:tabs>
          <w:tab w:val="num" w:pos="5040"/>
        </w:tabs>
        <w:ind w:left="5040" w:hanging="360"/>
      </w:pPr>
      <w:rPr>
        <w:rFonts w:ascii="Wingdings" w:hAnsi="Wingdings" w:hint="default"/>
      </w:rPr>
    </w:lvl>
    <w:lvl w:ilvl="7" w:tplc="2624A19E" w:tentative="1">
      <w:start w:val="1"/>
      <w:numFmt w:val="bullet"/>
      <w:lvlText w:val=""/>
      <w:lvlJc w:val="left"/>
      <w:pPr>
        <w:tabs>
          <w:tab w:val="num" w:pos="5760"/>
        </w:tabs>
        <w:ind w:left="5760" w:hanging="360"/>
      </w:pPr>
      <w:rPr>
        <w:rFonts w:ascii="Wingdings" w:hAnsi="Wingdings" w:hint="default"/>
      </w:rPr>
    </w:lvl>
    <w:lvl w:ilvl="8" w:tplc="9FB43D5A" w:tentative="1">
      <w:start w:val="1"/>
      <w:numFmt w:val="bullet"/>
      <w:lvlText w:val=""/>
      <w:lvlJc w:val="left"/>
      <w:pPr>
        <w:tabs>
          <w:tab w:val="num" w:pos="6480"/>
        </w:tabs>
        <w:ind w:left="6480" w:hanging="360"/>
      </w:pPr>
      <w:rPr>
        <w:rFonts w:ascii="Wingdings" w:hAnsi="Wingdings" w:hint="default"/>
      </w:rPr>
    </w:lvl>
  </w:abstractNum>
  <w:abstractNum w:abstractNumId="14">
    <w:nsid w:val="319F57AB"/>
    <w:multiLevelType w:val="hybridMultilevel"/>
    <w:tmpl w:val="FFBA38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358F6586"/>
    <w:multiLevelType w:val="hybridMultilevel"/>
    <w:tmpl w:val="EC003F3C"/>
    <w:lvl w:ilvl="0" w:tplc="04080011">
      <w:start w:val="2"/>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7922942"/>
    <w:multiLevelType w:val="hybridMultilevel"/>
    <w:tmpl w:val="D234B738"/>
    <w:lvl w:ilvl="0" w:tplc="B686B0E2">
      <w:start w:val="1"/>
      <w:numFmt w:val="bullet"/>
      <w:lvlText w:val=""/>
      <w:lvlJc w:val="left"/>
      <w:pPr>
        <w:ind w:left="720" w:hanging="360"/>
      </w:pPr>
      <w:rPr>
        <w:rFonts w:ascii="Wingdings" w:hAnsi="Wingdings" w:hint="default"/>
        <w:color w:val="E36C0A" w:themeColor="accent6" w:themeShade="BF"/>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3A4F21BB"/>
    <w:multiLevelType w:val="multilevel"/>
    <w:tmpl w:val="5B72A86E"/>
    <w:lvl w:ilvl="0">
      <w:start w:val="3"/>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nsid w:val="45534160"/>
    <w:multiLevelType w:val="hybridMultilevel"/>
    <w:tmpl w:val="79FE726C"/>
    <w:lvl w:ilvl="0" w:tplc="EE501C98">
      <w:start w:val="5715"/>
      <w:numFmt w:val="decimal"/>
      <w:lvlText w:val="%1"/>
      <w:lvlJc w:val="left"/>
      <w:pPr>
        <w:ind w:left="900" w:hanging="540"/>
      </w:pPr>
      <w:rPr>
        <w:rFonts w:hint="default"/>
        <w:color w:val="00000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487F750D"/>
    <w:multiLevelType w:val="hybridMultilevel"/>
    <w:tmpl w:val="87BCA59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96C7C48"/>
    <w:multiLevelType w:val="hybridMultilevel"/>
    <w:tmpl w:val="72A8FD4E"/>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
    <w:nsid w:val="4C977230"/>
    <w:multiLevelType w:val="hybridMultilevel"/>
    <w:tmpl w:val="28DE2644"/>
    <w:lvl w:ilvl="0" w:tplc="985EBE32">
      <w:start w:val="1"/>
      <w:numFmt w:val="decimal"/>
      <w:lvlText w:val="%1."/>
      <w:lvlJc w:val="left"/>
      <w:pPr>
        <w:tabs>
          <w:tab w:val="num" w:pos="540"/>
        </w:tabs>
        <w:ind w:left="540" w:hanging="360"/>
      </w:pPr>
      <w:rPr>
        <w:rFonts w:hint="default"/>
      </w:r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2">
    <w:nsid w:val="52887540"/>
    <w:multiLevelType w:val="multilevel"/>
    <w:tmpl w:val="E2D83E08"/>
    <w:lvl w:ilvl="0">
      <w:start w:val="1"/>
      <w:numFmt w:val="bullet"/>
      <w:lvlText w:val=""/>
      <w:lvlJc w:val="left"/>
      <w:pPr>
        <w:ind w:left="720" w:hanging="360"/>
      </w:pPr>
      <w:rPr>
        <w:rFonts w:ascii="Symbol" w:hAnsi="Symbol" w:hint="default"/>
      </w:rPr>
    </w:lvl>
    <w:lvl w:ilvl="1">
      <w:start w:val="3"/>
      <w:numFmt w:val="decimal"/>
      <w:isLgl/>
      <w:lvlText w:val="%1.%2"/>
      <w:lvlJc w:val="left"/>
      <w:pPr>
        <w:ind w:left="945" w:hanging="58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nsid w:val="52A25D4A"/>
    <w:multiLevelType w:val="hybridMultilevel"/>
    <w:tmpl w:val="7290918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nsid w:val="549C19C1"/>
    <w:multiLevelType w:val="hybridMultilevel"/>
    <w:tmpl w:val="79449E7C"/>
    <w:lvl w:ilvl="0" w:tplc="0409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decimal"/>
      <w:lvlText w:val="%3."/>
      <w:lvlJc w:val="left"/>
      <w:pPr>
        <w:tabs>
          <w:tab w:val="num" w:pos="2160"/>
        </w:tabs>
        <w:ind w:left="2160" w:hanging="360"/>
      </w:pPr>
    </w:lvl>
    <w:lvl w:ilvl="3" w:tplc="04080001">
      <w:start w:val="1"/>
      <w:numFmt w:val="decimal"/>
      <w:lvlText w:val="%4."/>
      <w:lvlJc w:val="left"/>
      <w:pPr>
        <w:tabs>
          <w:tab w:val="num" w:pos="2880"/>
        </w:tabs>
        <w:ind w:left="2880" w:hanging="360"/>
      </w:pPr>
    </w:lvl>
    <w:lvl w:ilvl="4" w:tplc="04080003">
      <w:start w:val="1"/>
      <w:numFmt w:val="decimal"/>
      <w:lvlText w:val="%5."/>
      <w:lvlJc w:val="left"/>
      <w:pPr>
        <w:tabs>
          <w:tab w:val="num" w:pos="3600"/>
        </w:tabs>
        <w:ind w:left="3600" w:hanging="360"/>
      </w:pPr>
    </w:lvl>
    <w:lvl w:ilvl="5" w:tplc="04080005">
      <w:start w:val="1"/>
      <w:numFmt w:val="decimal"/>
      <w:lvlText w:val="%6."/>
      <w:lvlJc w:val="left"/>
      <w:pPr>
        <w:tabs>
          <w:tab w:val="num" w:pos="4320"/>
        </w:tabs>
        <w:ind w:left="4320" w:hanging="360"/>
      </w:pPr>
    </w:lvl>
    <w:lvl w:ilvl="6" w:tplc="04080001">
      <w:start w:val="1"/>
      <w:numFmt w:val="decimal"/>
      <w:lvlText w:val="%7."/>
      <w:lvlJc w:val="left"/>
      <w:pPr>
        <w:tabs>
          <w:tab w:val="num" w:pos="5040"/>
        </w:tabs>
        <w:ind w:left="5040" w:hanging="360"/>
      </w:pPr>
    </w:lvl>
    <w:lvl w:ilvl="7" w:tplc="04080003">
      <w:start w:val="1"/>
      <w:numFmt w:val="decimal"/>
      <w:lvlText w:val="%8."/>
      <w:lvlJc w:val="left"/>
      <w:pPr>
        <w:tabs>
          <w:tab w:val="num" w:pos="5760"/>
        </w:tabs>
        <w:ind w:left="5760" w:hanging="360"/>
      </w:pPr>
    </w:lvl>
    <w:lvl w:ilvl="8" w:tplc="04080005">
      <w:start w:val="1"/>
      <w:numFmt w:val="decimal"/>
      <w:lvlText w:val="%9."/>
      <w:lvlJc w:val="left"/>
      <w:pPr>
        <w:tabs>
          <w:tab w:val="num" w:pos="6480"/>
        </w:tabs>
        <w:ind w:left="6480" w:hanging="360"/>
      </w:pPr>
    </w:lvl>
  </w:abstractNum>
  <w:abstractNum w:abstractNumId="25">
    <w:nsid w:val="58FB4E1D"/>
    <w:multiLevelType w:val="hybridMultilevel"/>
    <w:tmpl w:val="F5CE897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26">
    <w:nsid w:val="59427697"/>
    <w:multiLevelType w:val="hybridMultilevel"/>
    <w:tmpl w:val="9F76DE6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5E2A294E"/>
    <w:multiLevelType w:val="hybridMultilevel"/>
    <w:tmpl w:val="8B2C8DF8"/>
    <w:lvl w:ilvl="0" w:tplc="E9DE8BAE">
      <w:start w:val="1"/>
      <w:numFmt w:val="bullet"/>
      <w:lvlText w:val=""/>
      <w:lvlJc w:val="left"/>
      <w:pPr>
        <w:tabs>
          <w:tab w:val="num" w:pos="720"/>
        </w:tabs>
        <w:ind w:left="720" w:hanging="360"/>
      </w:pPr>
      <w:rPr>
        <w:rFonts w:ascii="Wingdings" w:hAnsi="Wingdings" w:hint="default"/>
      </w:rPr>
    </w:lvl>
    <w:lvl w:ilvl="1" w:tplc="23026F58" w:tentative="1">
      <w:start w:val="1"/>
      <w:numFmt w:val="bullet"/>
      <w:lvlText w:val=""/>
      <w:lvlJc w:val="left"/>
      <w:pPr>
        <w:tabs>
          <w:tab w:val="num" w:pos="1440"/>
        </w:tabs>
        <w:ind w:left="1440" w:hanging="360"/>
      </w:pPr>
      <w:rPr>
        <w:rFonts w:ascii="Wingdings" w:hAnsi="Wingdings" w:hint="default"/>
      </w:rPr>
    </w:lvl>
    <w:lvl w:ilvl="2" w:tplc="E5824F48" w:tentative="1">
      <w:start w:val="1"/>
      <w:numFmt w:val="bullet"/>
      <w:lvlText w:val=""/>
      <w:lvlJc w:val="left"/>
      <w:pPr>
        <w:tabs>
          <w:tab w:val="num" w:pos="2160"/>
        </w:tabs>
        <w:ind w:left="2160" w:hanging="360"/>
      </w:pPr>
      <w:rPr>
        <w:rFonts w:ascii="Wingdings" w:hAnsi="Wingdings" w:hint="default"/>
      </w:rPr>
    </w:lvl>
    <w:lvl w:ilvl="3" w:tplc="E8FEF204" w:tentative="1">
      <w:start w:val="1"/>
      <w:numFmt w:val="bullet"/>
      <w:lvlText w:val=""/>
      <w:lvlJc w:val="left"/>
      <w:pPr>
        <w:tabs>
          <w:tab w:val="num" w:pos="2880"/>
        </w:tabs>
        <w:ind w:left="2880" w:hanging="360"/>
      </w:pPr>
      <w:rPr>
        <w:rFonts w:ascii="Wingdings" w:hAnsi="Wingdings" w:hint="default"/>
      </w:rPr>
    </w:lvl>
    <w:lvl w:ilvl="4" w:tplc="2AC07EE2" w:tentative="1">
      <w:start w:val="1"/>
      <w:numFmt w:val="bullet"/>
      <w:lvlText w:val=""/>
      <w:lvlJc w:val="left"/>
      <w:pPr>
        <w:tabs>
          <w:tab w:val="num" w:pos="3600"/>
        </w:tabs>
        <w:ind w:left="3600" w:hanging="360"/>
      </w:pPr>
      <w:rPr>
        <w:rFonts w:ascii="Wingdings" w:hAnsi="Wingdings" w:hint="default"/>
      </w:rPr>
    </w:lvl>
    <w:lvl w:ilvl="5" w:tplc="3692F656" w:tentative="1">
      <w:start w:val="1"/>
      <w:numFmt w:val="bullet"/>
      <w:lvlText w:val=""/>
      <w:lvlJc w:val="left"/>
      <w:pPr>
        <w:tabs>
          <w:tab w:val="num" w:pos="4320"/>
        </w:tabs>
        <w:ind w:left="4320" w:hanging="360"/>
      </w:pPr>
      <w:rPr>
        <w:rFonts w:ascii="Wingdings" w:hAnsi="Wingdings" w:hint="default"/>
      </w:rPr>
    </w:lvl>
    <w:lvl w:ilvl="6" w:tplc="03A05C6A" w:tentative="1">
      <w:start w:val="1"/>
      <w:numFmt w:val="bullet"/>
      <w:lvlText w:val=""/>
      <w:lvlJc w:val="left"/>
      <w:pPr>
        <w:tabs>
          <w:tab w:val="num" w:pos="5040"/>
        </w:tabs>
        <w:ind w:left="5040" w:hanging="360"/>
      </w:pPr>
      <w:rPr>
        <w:rFonts w:ascii="Wingdings" w:hAnsi="Wingdings" w:hint="default"/>
      </w:rPr>
    </w:lvl>
    <w:lvl w:ilvl="7" w:tplc="D45663EC" w:tentative="1">
      <w:start w:val="1"/>
      <w:numFmt w:val="bullet"/>
      <w:lvlText w:val=""/>
      <w:lvlJc w:val="left"/>
      <w:pPr>
        <w:tabs>
          <w:tab w:val="num" w:pos="5760"/>
        </w:tabs>
        <w:ind w:left="5760" w:hanging="360"/>
      </w:pPr>
      <w:rPr>
        <w:rFonts w:ascii="Wingdings" w:hAnsi="Wingdings" w:hint="default"/>
      </w:rPr>
    </w:lvl>
    <w:lvl w:ilvl="8" w:tplc="D44E6C58" w:tentative="1">
      <w:start w:val="1"/>
      <w:numFmt w:val="bullet"/>
      <w:lvlText w:val=""/>
      <w:lvlJc w:val="left"/>
      <w:pPr>
        <w:tabs>
          <w:tab w:val="num" w:pos="6480"/>
        </w:tabs>
        <w:ind w:left="6480" w:hanging="360"/>
      </w:pPr>
      <w:rPr>
        <w:rFonts w:ascii="Wingdings" w:hAnsi="Wingdings" w:hint="default"/>
      </w:rPr>
    </w:lvl>
  </w:abstractNum>
  <w:abstractNum w:abstractNumId="28">
    <w:nsid w:val="5E861559"/>
    <w:multiLevelType w:val="hybridMultilevel"/>
    <w:tmpl w:val="492EE4E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5E9B2515"/>
    <w:multiLevelType w:val="multilevel"/>
    <w:tmpl w:val="D15AFA84"/>
    <w:lvl w:ilvl="0">
      <w:start w:val="1"/>
      <w:numFmt w:val="decimal"/>
      <w:lvlText w:val="%1."/>
      <w:lvlJc w:val="left"/>
      <w:pPr>
        <w:ind w:left="720" w:hanging="360"/>
      </w:pPr>
      <w:rPr>
        <w:rFonts w:hint="default"/>
      </w:rPr>
    </w:lvl>
    <w:lvl w:ilvl="1">
      <w:start w:val="3"/>
      <w:numFmt w:val="decimal"/>
      <w:isLgl/>
      <w:lvlText w:val="%1.%2"/>
      <w:lvlJc w:val="left"/>
      <w:pPr>
        <w:ind w:left="945" w:hanging="58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nsid w:val="62A94959"/>
    <w:multiLevelType w:val="hybridMultilevel"/>
    <w:tmpl w:val="042ED9D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nsid w:val="65E55545"/>
    <w:multiLevelType w:val="hybridMultilevel"/>
    <w:tmpl w:val="D50CCBFA"/>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2">
    <w:nsid w:val="68583671"/>
    <w:multiLevelType w:val="hybridMultilevel"/>
    <w:tmpl w:val="B9FC7448"/>
    <w:lvl w:ilvl="0" w:tplc="59903B9A">
      <w:start w:val="1"/>
      <w:numFmt w:val="bullet"/>
      <w:lvlText w:val="•"/>
      <w:lvlJc w:val="left"/>
      <w:pPr>
        <w:tabs>
          <w:tab w:val="num" w:pos="720"/>
        </w:tabs>
        <w:ind w:left="720" w:hanging="360"/>
      </w:pPr>
      <w:rPr>
        <w:rFonts w:ascii="Times New Roman" w:hAnsi="Times New Roman" w:hint="default"/>
      </w:rPr>
    </w:lvl>
    <w:lvl w:ilvl="1" w:tplc="FD24DF76" w:tentative="1">
      <w:start w:val="1"/>
      <w:numFmt w:val="bullet"/>
      <w:lvlText w:val="•"/>
      <w:lvlJc w:val="left"/>
      <w:pPr>
        <w:tabs>
          <w:tab w:val="num" w:pos="1440"/>
        </w:tabs>
        <w:ind w:left="1440" w:hanging="360"/>
      </w:pPr>
      <w:rPr>
        <w:rFonts w:ascii="Times New Roman" w:hAnsi="Times New Roman" w:hint="default"/>
      </w:rPr>
    </w:lvl>
    <w:lvl w:ilvl="2" w:tplc="2DB85C9C" w:tentative="1">
      <w:start w:val="1"/>
      <w:numFmt w:val="bullet"/>
      <w:lvlText w:val="•"/>
      <w:lvlJc w:val="left"/>
      <w:pPr>
        <w:tabs>
          <w:tab w:val="num" w:pos="2160"/>
        </w:tabs>
        <w:ind w:left="2160" w:hanging="360"/>
      </w:pPr>
      <w:rPr>
        <w:rFonts w:ascii="Times New Roman" w:hAnsi="Times New Roman" w:hint="default"/>
      </w:rPr>
    </w:lvl>
    <w:lvl w:ilvl="3" w:tplc="6AE43152" w:tentative="1">
      <w:start w:val="1"/>
      <w:numFmt w:val="bullet"/>
      <w:lvlText w:val="•"/>
      <w:lvlJc w:val="left"/>
      <w:pPr>
        <w:tabs>
          <w:tab w:val="num" w:pos="2880"/>
        </w:tabs>
        <w:ind w:left="2880" w:hanging="360"/>
      </w:pPr>
      <w:rPr>
        <w:rFonts w:ascii="Times New Roman" w:hAnsi="Times New Roman" w:hint="default"/>
      </w:rPr>
    </w:lvl>
    <w:lvl w:ilvl="4" w:tplc="6A68B284" w:tentative="1">
      <w:start w:val="1"/>
      <w:numFmt w:val="bullet"/>
      <w:lvlText w:val="•"/>
      <w:lvlJc w:val="left"/>
      <w:pPr>
        <w:tabs>
          <w:tab w:val="num" w:pos="3600"/>
        </w:tabs>
        <w:ind w:left="3600" w:hanging="360"/>
      </w:pPr>
      <w:rPr>
        <w:rFonts w:ascii="Times New Roman" w:hAnsi="Times New Roman" w:hint="default"/>
      </w:rPr>
    </w:lvl>
    <w:lvl w:ilvl="5" w:tplc="015467AC" w:tentative="1">
      <w:start w:val="1"/>
      <w:numFmt w:val="bullet"/>
      <w:lvlText w:val="•"/>
      <w:lvlJc w:val="left"/>
      <w:pPr>
        <w:tabs>
          <w:tab w:val="num" w:pos="4320"/>
        </w:tabs>
        <w:ind w:left="4320" w:hanging="360"/>
      </w:pPr>
      <w:rPr>
        <w:rFonts w:ascii="Times New Roman" w:hAnsi="Times New Roman" w:hint="default"/>
      </w:rPr>
    </w:lvl>
    <w:lvl w:ilvl="6" w:tplc="98F0D25C" w:tentative="1">
      <w:start w:val="1"/>
      <w:numFmt w:val="bullet"/>
      <w:lvlText w:val="•"/>
      <w:lvlJc w:val="left"/>
      <w:pPr>
        <w:tabs>
          <w:tab w:val="num" w:pos="5040"/>
        </w:tabs>
        <w:ind w:left="5040" w:hanging="360"/>
      </w:pPr>
      <w:rPr>
        <w:rFonts w:ascii="Times New Roman" w:hAnsi="Times New Roman" w:hint="default"/>
      </w:rPr>
    </w:lvl>
    <w:lvl w:ilvl="7" w:tplc="A6DCEBA8" w:tentative="1">
      <w:start w:val="1"/>
      <w:numFmt w:val="bullet"/>
      <w:lvlText w:val="•"/>
      <w:lvlJc w:val="left"/>
      <w:pPr>
        <w:tabs>
          <w:tab w:val="num" w:pos="5760"/>
        </w:tabs>
        <w:ind w:left="5760" w:hanging="360"/>
      </w:pPr>
      <w:rPr>
        <w:rFonts w:ascii="Times New Roman" w:hAnsi="Times New Roman" w:hint="default"/>
      </w:rPr>
    </w:lvl>
    <w:lvl w:ilvl="8" w:tplc="0FA805D6" w:tentative="1">
      <w:start w:val="1"/>
      <w:numFmt w:val="bullet"/>
      <w:lvlText w:val="•"/>
      <w:lvlJc w:val="left"/>
      <w:pPr>
        <w:tabs>
          <w:tab w:val="num" w:pos="6480"/>
        </w:tabs>
        <w:ind w:left="6480" w:hanging="360"/>
      </w:pPr>
      <w:rPr>
        <w:rFonts w:ascii="Times New Roman" w:hAnsi="Times New Roman" w:hint="default"/>
      </w:rPr>
    </w:lvl>
  </w:abstractNum>
  <w:abstractNum w:abstractNumId="33">
    <w:nsid w:val="6A906A62"/>
    <w:multiLevelType w:val="hybridMultilevel"/>
    <w:tmpl w:val="E9560AB4"/>
    <w:lvl w:ilvl="0" w:tplc="04080003">
      <w:start w:val="1"/>
      <w:numFmt w:val="bullet"/>
      <w:lvlText w:val="o"/>
      <w:lvlJc w:val="left"/>
      <w:pPr>
        <w:tabs>
          <w:tab w:val="num" w:pos="1440"/>
        </w:tabs>
        <w:ind w:left="1440" w:hanging="360"/>
      </w:pPr>
      <w:rPr>
        <w:rFonts w:ascii="Courier New" w:hAnsi="Courier New" w:cs="Courier New" w:hint="default"/>
      </w:rPr>
    </w:lvl>
    <w:lvl w:ilvl="1" w:tplc="B86EE876">
      <w:start w:val="1"/>
      <w:numFmt w:val="bullet"/>
      <w:lvlText w:val="o"/>
      <w:lvlJc w:val="left"/>
      <w:pPr>
        <w:tabs>
          <w:tab w:val="num" w:pos="2140"/>
        </w:tabs>
        <w:ind w:left="2140" w:hanging="340"/>
      </w:pPr>
      <w:rPr>
        <w:rFonts w:ascii="Courier New" w:hAnsi="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34">
    <w:nsid w:val="6E5760EC"/>
    <w:multiLevelType w:val="hybridMultilevel"/>
    <w:tmpl w:val="25E2C206"/>
    <w:lvl w:ilvl="0" w:tplc="AF9092D4">
      <w:start w:val="1"/>
      <w:numFmt w:val="bullet"/>
      <w:lvlText w:val=""/>
      <w:lvlJc w:val="left"/>
      <w:pPr>
        <w:tabs>
          <w:tab w:val="num" w:pos="432"/>
        </w:tabs>
        <w:ind w:left="432"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5E52423"/>
    <w:multiLevelType w:val="hybridMultilevel"/>
    <w:tmpl w:val="F4B2E76E"/>
    <w:lvl w:ilvl="0" w:tplc="10B41DF2">
      <w:start w:val="1"/>
      <w:numFmt w:val="bullet"/>
      <w:lvlText w:val="•"/>
      <w:lvlJc w:val="left"/>
      <w:pPr>
        <w:tabs>
          <w:tab w:val="num" w:pos="720"/>
        </w:tabs>
        <w:ind w:left="720" w:hanging="360"/>
      </w:pPr>
      <w:rPr>
        <w:rFonts w:ascii="Times New Roman" w:hAnsi="Times New Roman" w:hint="default"/>
      </w:rPr>
    </w:lvl>
    <w:lvl w:ilvl="1" w:tplc="3C32C50E" w:tentative="1">
      <w:start w:val="1"/>
      <w:numFmt w:val="bullet"/>
      <w:lvlText w:val="•"/>
      <w:lvlJc w:val="left"/>
      <w:pPr>
        <w:tabs>
          <w:tab w:val="num" w:pos="1440"/>
        </w:tabs>
        <w:ind w:left="1440" w:hanging="360"/>
      </w:pPr>
      <w:rPr>
        <w:rFonts w:ascii="Times New Roman" w:hAnsi="Times New Roman" w:hint="default"/>
      </w:rPr>
    </w:lvl>
    <w:lvl w:ilvl="2" w:tplc="5D48FBE2" w:tentative="1">
      <w:start w:val="1"/>
      <w:numFmt w:val="bullet"/>
      <w:lvlText w:val="•"/>
      <w:lvlJc w:val="left"/>
      <w:pPr>
        <w:tabs>
          <w:tab w:val="num" w:pos="2160"/>
        </w:tabs>
        <w:ind w:left="2160" w:hanging="360"/>
      </w:pPr>
      <w:rPr>
        <w:rFonts w:ascii="Times New Roman" w:hAnsi="Times New Roman" w:hint="default"/>
      </w:rPr>
    </w:lvl>
    <w:lvl w:ilvl="3" w:tplc="C688E23E" w:tentative="1">
      <w:start w:val="1"/>
      <w:numFmt w:val="bullet"/>
      <w:lvlText w:val="•"/>
      <w:lvlJc w:val="left"/>
      <w:pPr>
        <w:tabs>
          <w:tab w:val="num" w:pos="2880"/>
        </w:tabs>
        <w:ind w:left="2880" w:hanging="360"/>
      </w:pPr>
      <w:rPr>
        <w:rFonts w:ascii="Times New Roman" w:hAnsi="Times New Roman" w:hint="default"/>
      </w:rPr>
    </w:lvl>
    <w:lvl w:ilvl="4" w:tplc="F474B16E" w:tentative="1">
      <w:start w:val="1"/>
      <w:numFmt w:val="bullet"/>
      <w:lvlText w:val="•"/>
      <w:lvlJc w:val="left"/>
      <w:pPr>
        <w:tabs>
          <w:tab w:val="num" w:pos="3600"/>
        </w:tabs>
        <w:ind w:left="3600" w:hanging="360"/>
      </w:pPr>
      <w:rPr>
        <w:rFonts w:ascii="Times New Roman" w:hAnsi="Times New Roman" w:hint="default"/>
      </w:rPr>
    </w:lvl>
    <w:lvl w:ilvl="5" w:tplc="7A6CFD04" w:tentative="1">
      <w:start w:val="1"/>
      <w:numFmt w:val="bullet"/>
      <w:lvlText w:val="•"/>
      <w:lvlJc w:val="left"/>
      <w:pPr>
        <w:tabs>
          <w:tab w:val="num" w:pos="4320"/>
        </w:tabs>
        <w:ind w:left="4320" w:hanging="360"/>
      </w:pPr>
      <w:rPr>
        <w:rFonts w:ascii="Times New Roman" w:hAnsi="Times New Roman" w:hint="default"/>
      </w:rPr>
    </w:lvl>
    <w:lvl w:ilvl="6" w:tplc="0B5AE942" w:tentative="1">
      <w:start w:val="1"/>
      <w:numFmt w:val="bullet"/>
      <w:lvlText w:val="•"/>
      <w:lvlJc w:val="left"/>
      <w:pPr>
        <w:tabs>
          <w:tab w:val="num" w:pos="5040"/>
        </w:tabs>
        <w:ind w:left="5040" w:hanging="360"/>
      </w:pPr>
      <w:rPr>
        <w:rFonts w:ascii="Times New Roman" w:hAnsi="Times New Roman" w:hint="default"/>
      </w:rPr>
    </w:lvl>
    <w:lvl w:ilvl="7" w:tplc="3376B150" w:tentative="1">
      <w:start w:val="1"/>
      <w:numFmt w:val="bullet"/>
      <w:lvlText w:val="•"/>
      <w:lvlJc w:val="left"/>
      <w:pPr>
        <w:tabs>
          <w:tab w:val="num" w:pos="5760"/>
        </w:tabs>
        <w:ind w:left="5760" w:hanging="360"/>
      </w:pPr>
      <w:rPr>
        <w:rFonts w:ascii="Times New Roman" w:hAnsi="Times New Roman" w:hint="default"/>
      </w:rPr>
    </w:lvl>
    <w:lvl w:ilvl="8" w:tplc="E206813A" w:tentative="1">
      <w:start w:val="1"/>
      <w:numFmt w:val="bullet"/>
      <w:lvlText w:val="•"/>
      <w:lvlJc w:val="left"/>
      <w:pPr>
        <w:tabs>
          <w:tab w:val="num" w:pos="6480"/>
        </w:tabs>
        <w:ind w:left="6480" w:hanging="360"/>
      </w:pPr>
      <w:rPr>
        <w:rFonts w:ascii="Times New Roman" w:hAnsi="Times New Roman" w:hint="default"/>
      </w:rPr>
    </w:lvl>
  </w:abstractNum>
  <w:abstractNum w:abstractNumId="36">
    <w:nsid w:val="7657305C"/>
    <w:multiLevelType w:val="hybridMultilevel"/>
    <w:tmpl w:val="EFDEB7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76FB5AF5"/>
    <w:multiLevelType w:val="hybridMultilevel"/>
    <w:tmpl w:val="790E91C8"/>
    <w:lvl w:ilvl="0" w:tplc="0DDAE8F6">
      <w:start w:val="1"/>
      <w:numFmt w:val="bullet"/>
      <w:lvlText w:val="•"/>
      <w:lvlJc w:val="left"/>
      <w:pPr>
        <w:tabs>
          <w:tab w:val="num" w:pos="720"/>
        </w:tabs>
        <w:ind w:left="720" w:hanging="360"/>
      </w:pPr>
      <w:rPr>
        <w:rFonts w:ascii="Times New Roman" w:hAnsi="Times New Roman" w:hint="default"/>
      </w:rPr>
    </w:lvl>
    <w:lvl w:ilvl="1" w:tplc="A90C9CD6" w:tentative="1">
      <w:start w:val="1"/>
      <w:numFmt w:val="bullet"/>
      <w:lvlText w:val="•"/>
      <w:lvlJc w:val="left"/>
      <w:pPr>
        <w:tabs>
          <w:tab w:val="num" w:pos="1440"/>
        </w:tabs>
        <w:ind w:left="1440" w:hanging="360"/>
      </w:pPr>
      <w:rPr>
        <w:rFonts w:ascii="Times New Roman" w:hAnsi="Times New Roman" w:hint="default"/>
      </w:rPr>
    </w:lvl>
    <w:lvl w:ilvl="2" w:tplc="55F4ED3A" w:tentative="1">
      <w:start w:val="1"/>
      <w:numFmt w:val="bullet"/>
      <w:lvlText w:val="•"/>
      <w:lvlJc w:val="left"/>
      <w:pPr>
        <w:tabs>
          <w:tab w:val="num" w:pos="2160"/>
        </w:tabs>
        <w:ind w:left="2160" w:hanging="360"/>
      </w:pPr>
      <w:rPr>
        <w:rFonts w:ascii="Times New Roman" w:hAnsi="Times New Roman" w:hint="default"/>
      </w:rPr>
    </w:lvl>
    <w:lvl w:ilvl="3" w:tplc="5684827C" w:tentative="1">
      <w:start w:val="1"/>
      <w:numFmt w:val="bullet"/>
      <w:lvlText w:val="•"/>
      <w:lvlJc w:val="left"/>
      <w:pPr>
        <w:tabs>
          <w:tab w:val="num" w:pos="2880"/>
        </w:tabs>
        <w:ind w:left="2880" w:hanging="360"/>
      </w:pPr>
      <w:rPr>
        <w:rFonts w:ascii="Times New Roman" w:hAnsi="Times New Roman" w:hint="default"/>
      </w:rPr>
    </w:lvl>
    <w:lvl w:ilvl="4" w:tplc="61740A12" w:tentative="1">
      <w:start w:val="1"/>
      <w:numFmt w:val="bullet"/>
      <w:lvlText w:val="•"/>
      <w:lvlJc w:val="left"/>
      <w:pPr>
        <w:tabs>
          <w:tab w:val="num" w:pos="3600"/>
        </w:tabs>
        <w:ind w:left="3600" w:hanging="360"/>
      </w:pPr>
      <w:rPr>
        <w:rFonts w:ascii="Times New Roman" w:hAnsi="Times New Roman" w:hint="default"/>
      </w:rPr>
    </w:lvl>
    <w:lvl w:ilvl="5" w:tplc="AA74CAC4" w:tentative="1">
      <w:start w:val="1"/>
      <w:numFmt w:val="bullet"/>
      <w:lvlText w:val="•"/>
      <w:lvlJc w:val="left"/>
      <w:pPr>
        <w:tabs>
          <w:tab w:val="num" w:pos="4320"/>
        </w:tabs>
        <w:ind w:left="4320" w:hanging="360"/>
      </w:pPr>
      <w:rPr>
        <w:rFonts w:ascii="Times New Roman" w:hAnsi="Times New Roman" w:hint="default"/>
      </w:rPr>
    </w:lvl>
    <w:lvl w:ilvl="6" w:tplc="53A418F8" w:tentative="1">
      <w:start w:val="1"/>
      <w:numFmt w:val="bullet"/>
      <w:lvlText w:val="•"/>
      <w:lvlJc w:val="left"/>
      <w:pPr>
        <w:tabs>
          <w:tab w:val="num" w:pos="5040"/>
        </w:tabs>
        <w:ind w:left="5040" w:hanging="360"/>
      </w:pPr>
      <w:rPr>
        <w:rFonts w:ascii="Times New Roman" w:hAnsi="Times New Roman" w:hint="default"/>
      </w:rPr>
    </w:lvl>
    <w:lvl w:ilvl="7" w:tplc="2EAA8482" w:tentative="1">
      <w:start w:val="1"/>
      <w:numFmt w:val="bullet"/>
      <w:lvlText w:val="•"/>
      <w:lvlJc w:val="left"/>
      <w:pPr>
        <w:tabs>
          <w:tab w:val="num" w:pos="5760"/>
        </w:tabs>
        <w:ind w:left="5760" w:hanging="360"/>
      </w:pPr>
      <w:rPr>
        <w:rFonts w:ascii="Times New Roman" w:hAnsi="Times New Roman" w:hint="default"/>
      </w:rPr>
    </w:lvl>
    <w:lvl w:ilvl="8" w:tplc="E572D032" w:tentative="1">
      <w:start w:val="1"/>
      <w:numFmt w:val="bullet"/>
      <w:lvlText w:val="•"/>
      <w:lvlJc w:val="left"/>
      <w:pPr>
        <w:tabs>
          <w:tab w:val="num" w:pos="6480"/>
        </w:tabs>
        <w:ind w:left="6480" w:hanging="360"/>
      </w:pPr>
      <w:rPr>
        <w:rFonts w:ascii="Times New Roman" w:hAnsi="Times New Roman" w:hint="default"/>
      </w:rPr>
    </w:lvl>
  </w:abstractNum>
  <w:abstractNum w:abstractNumId="38">
    <w:nsid w:val="774C7595"/>
    <w:multiLevelType w:val="hybridMultilevel"/>
    <w:tmpl w:val="F020BC5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9">
    <w:nsid w:val="7A2D7417"/>
    <w:multiLevelType w:val="hybridMultilevel"/>
    <w:tmpl w:val="B9B6E9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7DB42D39"/>
    <w:multiLevelType w:val="hybridMultilevel"/>
    <w:tmpl w:val="EED28DF8"/>
    <w:lvl w:ilvl="0" w:tplc="0408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1">
    <w:nsid w:val="7F827CC0"/>
    <w:multiLevelType w:val="hybridMultilevel"/>
    <w:tmpl w:val="5F4C8548"/>
    <w:lvl w:ilvl="0" w:tplc="B5342EB6">
      <w:start w:val="1"/>
      <w:numFmt w:val="bullet"/>
      <w:lvlText w:val="•"/>
      <w:lvlJc w:val="left"/>
      <w:pPr>
        <w:tabs>
          <w:tab w:val="num" w:pos="720"/>
        </w:tabs>
        <w:ind w:left="720" w:hanging="360"/>
      </w:pPr>
      <w:rPr>
        <w:rFonts w:ascii="Times New Roman" w:hAnsi="Times New Roman" w:hint="default"/>
      </w:rPr>
    </w:lvl>
    <w:lvl w:ilvl="1" w:tplc="62DC06C4" w:tentative="1">
      <w:start w:val="1"/>
      <w:numFmt w:val="bullet"/>
      <w:lvlText w:val="•"/>
      <w:lvlJc w:val="left"/>
      <w:pPr>
        <w:tabs>
          <w:tab w:val="num" w:pos="1440"/>
        </w:tabs>
        <w:ind w:left="1440" w:hanging="360"/>
      </w:pPr>
      <w:rPr>
        <w:rFonts w:ascii="Times New Roman" w:hAnsi="Times New Roman" w:hint="default"/>
      </w:rPr>
    </w:lvl>
    <w:lvl w:ilvl="2" w:tplc="C592FC04" w:tentative="1">
      <w:start w:val="1"/>
      <w:numFmt w:val="bullet"/>
      <w:lvlText w:val="•"/>
      <w:lvlJc w:val="left"/>
      <w:pPr>
        <w:tabs>
          <w:tab w:val="num" w:pos="2160"/>
        </w:tabs>
        <w:ind w:left="2160" w:hanging="360"/>
      </w:pPr>
      <w:rPr>
        <w:rFonts w:ascii="Times New Roman" w:hAnsi="Times New Roman" w:hint="default"/>
      </w:rPr>
    </w:lvl>
    <w:lvl w:ilvl="3" w:tplc="E6968770" w:tentative="1">
      <w:start w:val="1"/>
      <w:numFmt w:val="bullet"/>
      <w:lvlText w:val="•"/>
      <w:lvlJc w:val="left"/>
      <w:pPr>
        <w:tabs>
          <w:tab w:val="num" w:pos="2880"/>
        </w:tabs>
        <w:ind w:left="2880" w:hanging="360"/>
      </w:pPr>
      <w:rPr>
        <w:rFonts w:ascii="Times New Roman" w:hAnsi="Times New Roman" w:hint="default"/>
      </w:rPr>
    </w:lvl>
    <w:lvl w:ilvl="4" w:tplc="32F2F142" w:tentative="1">
      <w:start w:val="1"/>
      <w:numFmt w:val="bullet"/>
      <w:lvlText w:val="•"/>
      <w:lvlJc w:val="left"/>
      <w:pPr>
        <w:tabs>
          <w:tab w:val="num" w:pos="3600"/>
        </w:tabs>
        <w:ind w:left="3600" w:hanging="360"/>
      </w:pPr>
      <w:rPr>
        <w:rFonts w:ascii="Times New Roman" w:hAnsi="Times New Roman" w:hint="default"/>
      </w:rPr>
    </w:lvl>
    <w:lvl w:ilvl="5" w:tplc="0D40D4E2" w:tentative="1">
      <w:start w:val="1"/>
      <w:numFmt w:val="bullet"/>
      <w:lvlText w:val="•"/>
      <w:lvlJc w:val="left"/>
      <w:pPr>
        <w:tabs>
          <w:tab w:val="num" w:pos="4320"/>
        </w:tabs>
        <w:ind w:left="4320" w:hanging="360"/>
      </w:pPr>
      <w:rPr>
        <w:rFonts w:ascii="Times New Roman" w:hAnsi="Times New Roman" w:hint="default"/>
      </w:rPr>
    </w:lvl>
    <w:lvl w:ilvl="6" w:tplc="67328934" w:tentative="1">
      <w:start w:val="1"/>
      <w:numFmt w:val="bullet"/>
      <w:lvlText w:val="•"/>
      <w:lvlJc w:val="left"/>
      <w:pPr>
        <w:tabs>
          <w:tab w:val="num" w:pos="5040"/>
        </w:tabs>
        <w:ind w:left="5040" w:hanging="360"/>
      </w:pPr>
      <w:rPr>
        <w:rFonts w:ascii="Times New Roman" w:hAnsi="Times New Roman" w:hint="default"/>
      </w:rPr>
    </w:lvl>
    <w:lvl w:ilvl="7" w:tplc="F16AFD06" w:tentative="1">
      <w:start w:val="1"/>
      <w:numFmt w:val="bullet"/>
      <w:lvlText w:val="•"/>
      <w:lvlJc w:val="left"/>
      <w:pPr>
        <w:tabs>
          <w:tab w:val="num" w:pos="5760"/>
        </w:tabs>
        <w:ind w:left="5760" w:hanging="360"/>
      </w:pPr>
      <w:rPr>
        <w:rFonts w:ascii="Times New Roman" w:hAnsi="Times New Roman" w:hint="default"/>
      </w:rPr>
    </w:lvl>
    <w:lvl w:ilvl="8" w:tplc="608682EC" w:tentative="1">
      <w:start w:val="1"/>
      <w:numFmt w:val="bullet"/>
      <w:lvlText w:val="•"/>
      <w:lvlJc w:val="left"/>
      <w:pPr>
        <w:tabs>
          <w:tab w:val="num" w:pos="6480"/>
        </w:tabs>
        <w:ind w:left="6480" w:hanging="360"/>
      </w:pPr>
      <w:rPr>
        <w:rFonts w:ascii="Times New Roman" w:hAnsi="Times New Roman" w:hint="default"/>
      </w:rPr>
    </w:lvl>
  </w:abstractNum>
  <w:num w:numId="1">
    <w:abstractNumId w:val="9"/>
  </w:num>
  <w:num w:numId="2">
    <w:abstractNumId w:val="21"/>
  </w:num>
  <w:num w:numId="3">
    <w:abstractNumId w:val="28"/>
  </w:num>
  <w:num w:numId="4">
    <w:abstractNumId w:val="40"/>
  </w:num>
  <w:num w:numId="5">
    <w:abstractNumId w:val="34"/>
  </w:num>
  <w:num w:numId="6">
    <w:abstractNumId w:val="39"/>
  </w:num>
  <w:num w:numId="7">
    <w:abstractNumId w:val="6"/>
  </w:num>
  <w:num w:numId="8">
    <w:abstractNumId w:val="33"/>
  </w:num>
  <w:num w:numId="9">
    <w:abstractNumId w:val="7"/>
  </w:num>
  <w:num w:numId="10">
    <w:abstractNumId w:val="0"/>
  </w:num>
  <w:num w:numId="11">
    <w:abstractNumId w:val="38"/>
  </w:num>
  <w:num w:numId="12">
    <w:abstractNumId w:val="26"/>
  </w:num>
  <w:num w:numId="13">
    <w:abstractNumId w:val="30"/>
  </w:num>
  <w:num w:numId="14">
    <w:abstractNumId w:val="2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8"/>
  </w:num>
  <w:num w:numId="17">
    <w:abstractNumId w:val="14"/>
  </w:num>
  <w:num w:numId="18">
    <w:abstractNumId w:val="1"/>
  </w:num>
  <w:num w:numId="19">
    <w:abstractNumId w:val="19"/>
  </w:num>
  <w:num w:numId="20">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num>
  <w:num w:numId="22">
    <w:abstractNumId w:val="25"/>
  </w:num>
  <w:num w:numId="23">
    <w:abstractNumId w:val="41"/>
  </w:num>
  <w:num w:numId="24">
    <w:abstractNumId w:val="3"/>
  </w:num>
  <w:num w:numId="25">
    <w:abstractNumId w:val="2"/>
  </w:num>
  <w:num w:numId="26">
    <w:abstractNumId w:val="37"/>
  </w:num>
  <w:num w:numId="27">
    <w:abstractNumId w:val="5"/>
  </w:num>
  <w:num w:numId="28">
    <w:abstractNumId w:val="32"/>
  </w:num>
  <w:num w:numId="29">
    <w:abstractNumId w:val="35"/>
  </w:num>
  <w:num w:numId="30">
    <w:abstractNumId w:val="11"/>
  </w:num>
  <w:num w:numId="31">
    <w:abstractNumId w:val="13"/>
  </w:num>
  <w:num w:numId="32">
    <w:abstractNumId w:val="29"/>
  </w:num>
  <w:num w:numId="33">
    <w:abstractNumId w:val="10"/>
  </w:num>
  <w:num w:numId="34">
    <w:abstractNumId w:val="36"/>
  </w:num>
  <w:num w:numId="35">
    <w:abstractNumId w:val="4"/>
  </w:num>
  <w:num w:numId="36">
    <w:abstractNumId w:val="16"/>
  </w:num>
  <w:num w:numId="37">
    <w:abstractNumId w:val="15"/>
  </w:num>
  <w:num w:numId="38">
    <w:abstractNumId w:val="12"/>
  </w:num>
  <w:num w:numId="39">
    <w:abstractNumId w:val="20"/>
  </w:num>
  <w:num w:numId="40">
    <w:abstractNumId w:val="18"/>
  </w:num>
  <w:num w:numId="41">
    <w:abstractNumId w:val="17"/>
  </w:num>
  <w:num w:numId="42">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87353E"/>
    <w:rsid w:val="00053727"/>
    <w:rsid w:val="00071EB0"/>
    <w:rsid w:val="000C45C2"/>
    <w:rsid w:val="001166F3"/>
    <w:rsid w:val="001514EC"/>
    <w:rsid w:val="00253C0E"/>
    <w:rsid w:val="002659C4"/>
    <w:rsid w:val="00346A4A"/>
    <w:rsid w:val="00394987"/>
    <w:rsid w:val="003B4F18"/>
    <w:rsid w:val="003E359E"/>
    <w:rsid w:val="003F7D5E"/>
    <w:rsid w:val="004658F1"/>
    <w:rsid w:val="004C433A"/>
    <w:rsid w:val="005B076F"/>
    <w:rsid w:val="0063367F"/>
    <w:rsid w:val="00673F22"/>
    <w:rsid w:val="00737BCB"/>
    <w:rsid w:val="007574A2"/>
    <w:rsid w:val="007A2807"/>
    <w:rsid w:val="007B4CED"/>
    <w:rsid w:val="0087353E"/>
    <w:rsid w:val="00884036"/>
    <w:rsid w:val="008B0735"/>
    <w:rsid w:val="008B08B3"/>
    <w:rsid w:val="008F20FF"/>
    <w:rsid w:val="008F6A94"/>
    <w:rsid w:val="00923463"/>
    <w:rsid w:val="00937F53"/>
    <w:rsid w:val="00967EB0"/>
    <w:rsid w:val="00971A2B"/>
    <w:rsid w:val="009976AE"/>
    <w:rsid w:val="009A402E"/>
    <w:rsid w:val="009C299E"/>
    <w:rsid w:val="00A056FD"/>
    <w:rsid w:val="00A11F2A"/>
    <w:rsid w:val="00A230E7"/>
    <w:rsid w:val="00A43CCF"/>
    <w:rsid w:val="00A71C20"/>
    <w:rsid w:val="00AB5D7B"/>
    <w:rsid w:val="00B57693"/>
    <w:rsid w:val="00B6338A"/>
    <w:rsid w:val="00BB6081"/>
    <w:rsid w:val="00BD3692"/>
    <w:rsid w:val="00C139BE"/>
    <w:rsid w:val="00C42092"/>
    <w:rsid w:val="00C55CF8"/>
    <w:rsid w:val="00D05A92"/>
    <w:rsid w:val="00E01F51"/>
    <w:rsid w:val="00E71801"/>
    <w:rsid w:val="00E8746D"/>
    <w:rsid w:val="00E94B8F"/>
    <w:rsid w:val="00EE3514"/>
    <w:rsid w:val="00F00B2B"/>
    <w:rsid w:val="00F36BA7"/>
    <w:rsid w:val="00F72075"/>
    <w:rsid w:val="00FB282E"/>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69">
      <o:colormenu v:ext="edit" strokecolor="#0070c0" shadowcolor="yellow"/>
    </o:shapedefaults>
    <o:shapelayout v:ext="edit">
      <o:idmap v:ext="edit" data="1"/>
      <o:rules v:ext="edit">
        <o:r id="V:Rule2" type="connector" idref="#_x0000_s106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353E"/>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87353E"/>
    <w:pPr>
      <w:keepNext/>
      <w:jc w:val="center"/>
      <w:outlineLvl w:val="0"/>
    </w:pPr>
    <w:rPr>
      <w:rFonts w:ascii="Arial" w:hAnsi="Arial" w:cs="Arial"/>
      <w:b/>
      <w:bCs/>
      <w:lang w:val="el-GR"/>
    </w:rPr>
  </w:style>
  <w:style w:type="paragraph" w:styleId="Heading2">
    <w:name w:val="heading 2"/>
    <w:basedOn w:val="Normal"/>
    <w:next w:val="Normal"/>
    <w:link w:val="Heading2Char"/>
    <w:qFormat/>
    <w:rsid w:val="0087353E"/>
    <w:pPr>
      <w:keepNext/>
      <w:jc w:val="both"/>
      <w:outlineLvl w:val="1"/>
    </w:pPr>
    <w:rPr>
      <w:rFonts w:ascii="Arial" w:hAnsi="Arial" w:cs="Arial"/>
      <w:b/>
      <w:bCs/>
      <w:lang w:val="el-GR"/>
    </w:rPr>
  </w:style>
  <w:style w:type="paragraph" w:styleId="Heading3">
    <w:name w:val="heading 3"/>
    <w:basedOn w:val="Normal"/>
    <w:next w:val="Normal"/>
    <w:link w:val="Heading3Char"/>
    <w:qFormat/>
    <w:rsid w:val="0087353E"/>
    <w:pPr>
      <w:keepNext/>
      <w:jc w:val="both"/>
      <w:outlineLvl w:val="2"/>
    </w:pPr>
    <w:rPr>
      <w:rFonts w:ascii="Arial" w:hAnsi="Arial" w:cs="Arial"/>
      <w:bCs/>
      <w:sz w:val="22"/>
      <w:szCs w:val="20"/>
      <w:lang w:val="el-GR"/>
    </w:rPr>
  </w:style>
  <w:style w:type="paragraph" w:styleId="Heading4">
    <w:name w:val="heading 4"/>
    <w:basedOn w:val="Normal"/>
    <w:next w:val="Normal"/>
    <w:link w:val="Heading4Char"/>
    <w:qFormat/>
    <w:rsid w:val="0087353E"/>
    <w:pPr>
      <w:keepNext/>
      <w:outlineLvl w:val="3"/>
    </w:pPr>
    <w:rPr>
      <w:rFonts w:ascii="Arial" w:hAnsi="Arial"/>
      <w:b/>
      <w:sz w:val="20"/>
      <w:szCs w:val="20"/>
      <w:lang w:val="el-GR"/>
    </w:rPr>
  </w:style>
  <w:style w:type="paragraph" w:styleId="Heading6">
    <w:name w:val="heading 6"/>
    <w:basedOn w:val="Normal"/>
    <w:next w:val="Normal"/>
    <w:link w:val="Heading6Char"/>
    <w:qFormat/>
    <w:rsid w:val="0087353E"/>
    <w:pPr>
      <w:keepNext/>
      <w:widowControl w:val="0"/>
      <w:spacing w:line="480" w:lineRule="auto"/>
      <w:jc w:val="center"/>
      <w:outlineLvl w:val="5"/>
    </w:pPr>
    <w:rPr>
      <w:rFonts w:ascii="Wingdings" w:hAnsi="Wingdings"/>
      <w:b/>
      <w:sz w:val="20"/>
      <w:szCs w:val="20"/>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7353E"/>
    <w:rPr>
      <w:rFonts w:ascii="Arial" w:eastAsia="Times New Roman" w:hAnsi="Arial" w:cs="Arial"/>
      <w:b/>
      <w:bCs/>
      <w:sz w:val="24"/>
      <w:szCs w:val="24"/>
    </w:rPr>
  </w:style>
  <w:style w:type="character" w:customStyle="1" w:styleId="Heading2Char">
    <w:name w:val="Heading 2 Char"/>
    <w:basedOn w:val="DefaultParagraphFont"/>
    <w:link w:val="Heading2"/>
    <w:rsid w:val="0087353E"/>
    <w:rPr>
      <w:rFonts w:ascii="Arial" w:eastAsia="Times New Roman" w:hAnsi="Arial" w:cs="Arial"/>
      <w:b/>
      <w:bCs/>
      <w:sz w:val="24"/>
      <w:szCs w:val="24"/>
    </w:rPr>
  </w:style>
  <w:style w:type="character" w:customStyle="1" w:styleId="Heading3Char">
    <w:name w:val="Heading 3 Char"/>
    <w:basedOn w:val="DefaultParagraphFont"/>
    <w:link w:val="Heading3"/>
    <w:rsid w:val="0087353E"/>
    <w:rPr>
      <w:rFonts w:ascii="Arial" w:eastAsia="Times New Roman" w:hAnsi="Arial" w:cs="Arial"/>
      <w:bCs/>
      <w:szCs w:val="20"/>
    </w:rPr>
  </w:style>
  <w:style w:type="character" w:customStyle="1" w:styleId="Heading4Char">
    <w:name w:val="Heading 4 Char"/>
    <w:basedOn w:val="DefaultParagraphFont"/>
    <w:link w:val="Heading4"/>
    <w:rsid w:val="0087353E"/>
    <w:rPr>
      <w:rFonts w:ascii="Arial" w:eastAsia="Times New Roman" w:hAnsi="Arial" w:cs="Times New Roman"/>
      <w:b/>
      <w:sz w:val="20"/>
      <w:szCs w:val="20"/>
    </w:rPr>
  </w:style>
  <w:style w:type="character" w:customStyle="1" w:styleId="Heading6Char">
    <w:name w:val="Heading 6 Char"/>
    <w:basedOn w:val="DefaultParagraphFont"/>
    <w:link w:val="Heading6"/>
    <w:rsid w:val="0087353E"/>
    <w:rPr>
      <w:rFonts w:ascii="Wingdings" w:eastAsia="Times New Roman" w:hAnsi="Wingdings" w:cs="Times New Roman"/>
      <w:b/>
      <w:sz w:val="20"/>
      <w:szCs w:val="20"/>
    </w:rPr>
  </w:style>
  <w:style w:type="paragraph" w:styleId="BodyText">
    <w:name w:val="Body Text"/>
    <w:basedOn w:val="Normal"/>
    <w:link w:val="BodyTextChar"/>
    <w:rsid w:val="0087353E"/>
    <w:pPr>
      <w:jc w:val="both"/>
    </w:pPr>
    <w:rPr>
      <w:rFonts w:ascii="Arial" w:hAnsi="Arial" w:cs="Arial"/>
      <w:u w:val="single"/>
      <w:lang w:val="el-GR"/>
    </w:rPr>
  </w:style>
  <w:style w:type="character" w:customStyle="1" w:styleId="BodyTextChar">
    <w:name w:val="Body Text Char"/>
    <w:basedOn w:val="DefaultParagraphFont"/>
    <w:link w:val="BodyText"/>
    <w:rsid w:val="0087353E"/>
    <w:rPr>
      <w:rFonts w:ascii="Arial" w:eastAsia="Times New Roman" w:hAnsi="Arial" w:cs="Arial"/>
      <w:sz w:val="24"/>
      <w:szCs w:val="24"/>
      <w:u w:val="single"/>
    </w:rPr>
  </w:style>
  <w:style w:type="paragraph" w:styleId="BodyText3">
    <w:name w:val="Body Text 3"/>
    <w:basedOn w:val="Normal"/>
    <w:link w:val="BodyText3Char"/>
    <w:rsid w:val="0087353E"/>
    <w:pPr>
      <w:keepLines/>
      <w:numPr>
        <w:ilvl w:val="12"/>
      </w:numPr>
      <w:jc w:val="both"/>
    </w:pPr>
    <w:rPr>
      <w:rFonts w:ascii="Arial" w:hAnsi="Arial" w:cs="Arial"/>
      <w:b/>
      <w:bCs/>
      <w:sz w:val="20"/>
      <w:szCs w:val="20"/>
      <w:lang w:val="el-GR"/>
    </w:rPr>
  </w:style>
  <w:style w:type="character" w:customStyle="1" w:styleId="BodyText3Char">
    <w:name w:val="Body Text 3 Char"/>
    <w:basedOn w:val="DefaultParagraphFont"/>
    <w:link w:val="BodyText3"/>
    <w:rsid w:val="0087353E"/>
    <w:rPr>
      <w:rFonts w:ascii="Arial" w:eastAsia="Times New Roman" w:hAnsi="Arial" w:cs="Arial"/>
      <w:b/>
      <w:bCs/>
      <w:sz w:val="20"/>
      <w:szCs w:val="20"/>
    </w:rPr>
  </w:style>
  <w:style w:type="paragraph" w:styleId="BodyTextIndent">
    <w:name w:val="Body Text Indent"/>
    <w:basedOn w:val="Normal"/>
    <w:link w:val="BodyTextIndentChar"/>
    <w:rsid w:val="0087353E"/>
    <w:pPr>
      <w:ind w:left="540" w:hanging="180"/>
      <w:jc w:val="both"/>
    </w:pPr>
    <w:rPr>
      <w:rFonts w:ascii="Arial" w:hAnsi="Arial" w:cs="Arial"/>
      <w:b/>
      <w:bCs/>
      <w:lang w:val="el-GR"/>
    </w:rPr>
  </w:style>
  <w:style w:type="character" w:customStyle="1" w:styleId="BodyTextIndentChar">
    <w:name w:val="Body Text Indent Char"/>
    <w:basedOn w:val="DefaultParagraphFont"/>
    <w:link w:val="BodyTextIndent"/>
    <w:rsid w:val="0087353E"/>
    <w:rPr>
      <w:rFonts w:ascii="Arial" w:eastAsia="Times New Roman" w:hAnsi="Arial" w:cs="Arial"/>
      <w:b/>
      <w:bCs/>
      <w:sz w:val="24"/>
      <w:szCs w:val="24"/>
    </w:rPr>
  </w:style>
  <w:style w:type="paragraph" w:customStyle="1" w:styleId="xl22">
    <w:name w:val="xl22"/>
    <w:basedOn w:val="Normal"/>
    <w:rsid w:val="0087353E"/>
    <w:pPr>
      <w:pBdr>
        <w:right w:val="single" w:sz="8" w:space="0" w:color="auto"/>
      </w:pBdr>
      <w:spacing w:before="100" w:beforeAutospacing="1" w:after="100" w:afterAutospacing="1"/>
      <w:jc w:val="both"/>
    </w:pPr>
    <w:rPr>
      <w:rFonts w:ascii="Arial" w:hAnsi="Arial" w:cs="Arial"/>
      <w:b/>
      <w:bCs/>
    </w:rPr>
  </w:style>
  <w:style w:type="paragraph" w:styleId="Title">
    <w:name w:val="Title"/>
    <w:basedOn w:val="Normal"/>
    <w:link w:val="TitleChar"/>
    <w:qFormat/>
    <w:rsid w:val="0087353E"/>
    <w:pPr>
      <w:jc w:val="center"/>
    </w:pPr>
    <w:rPr>
      <w:rFonts w:ascii="Arial" w:hAnsi="Arial" w:cs="Arial"/>
      <w:b/>
      <w:bCs/>
      <w:sz w:val="28"/>
      <w:lang w:val="el-GR"/>
    </w:rPr>
  </w:style>
  <w:style w:type="character" w:customStyle="1" w:styleId="TitleChar">
    <w:name w:val="Title Char"/>
    <w:basedOn w:val="DefaultParagraphFont"/>
    <w:link w:val="Title"/>
    <w:rsid w:val="0087353E"/>
    <w:rPr>
      <w:rFonts w:ascii="Arial" w:eastAsia="Times New Roman" w:hAnsi="Arial" w:cs="Arial"/>
      <w:b/>
      <w:bCs/>
      <w:sz w:val="28"/>
      <w:szCs w:val="24"/>
    </w:rPr>
  </w:style>
  <w:style w:type="paragraph" w:styleId="BodyText2">
    <w:name w:val="Body Text 2"/>
    <w:basedOn w:val="Normal"/>
    <w:link w:val="BodyText2Char"/>
    <w:rsid w:val="0087353E"/>
    <w:rPr>
      <w:rFonts w:ascii="Arial" w:hAnsi="Arial" w:cs="Arial"/>
      <w:sz w:val="20"/>
      <w:lang w:val="el-GR"/>
    </w:rPr>
  </w:style>
  <w:style w:type="character" w:customStyle="1" w:styleId="BodyText2Char">
    <w:name w:val="Body Text 2 Char"/>
    <w:basedOn w:val="DefaultParagraphFont"/>
    <w:link w:val="BodyText2"/>
    <w:rsid w:val="0087353E"/>
    <w:rPr>
      <w:rFonts w:ascii="Arial" w:eastAsia="Times New Roman" w:hAnsi="Arial" w:cs="Arial"/>
      <w:sz w:val="20"/>
      <w:szCs w:val="24"/>
    </w:rPr>
  </w:style>
  <w:style w:type="paragraph" w:styleId="Footer">
    <w:name w:val="footer"/>
    <w:basedOn w:val="Normal"/>
    <w:link w:val="FooterChar"/>
    <w:uiPriority w:val="99"/>
    <w:rsid w:val="0087353E"/>
    <w:pPr>
      <w:tabs>
        <w:tab w:val="center" w:pos="4320"/>
        <w:tab w:val="right" w:pos="8640"/>
      </w:tabs>
    </w:pPr>
  </w:style>
  <w:style w:type="character" w:customStyle="1" w:styleId="FooterChar">
    <w:name w:val="Footer Char"/>
    <w:basedOn w:val="DefaultParagraphFont"/>
    <w:link w:val="Footer"/>
    <w:uiPriority w:val="99"/>
    <w:rsid w:val="0087353E"/>
    <w:rPr>
      <w:rFonts w:ascii="Times New Roman" w:eastAsia="Times New Roman" w:hAnsi="Times New Roman" w:cs="Times New Roman"/>
      <w:sz w:val="24"/>
      <w:szCs w:val="24"/>
      <w:lang w:val="en-GB"/>
    </w:rPr>
  </w:style>
  <w:style w:type="character" w:styleId="PageNumber">
    <w:name w:val="page number"/>
    <w:basedOn w:val="DefaultParagraphFont"/>
    <w:rsid w:val="0087353E"/>
  </w:style>
  <w:style w:type="paragraph" w:styleId="FootnoteText">
    <w:name w:val="footnote text"/>
    <w:basedOn w:val="Normal"/>
    <w:link w:val="FootnoteTextChar"/>
    <w:uiPriority w:val="99"/>
    <w:semiHidden/>
    <w:rsid w:val="0087353E"/>
    <w:rPr>
      <w:sz w:val="20"/>
      <w:szCs w:val="20"/>
    </w:rPr>
  </w:style>
  <w:style w:type="character" w:customStyle="1" w:styleId="FootnoteTextChar">
    <w:name w:val="Footnote Text Char"/>
    <w:basedOn w:val="DefaultParagraphFont"/>
    <w:link w:val="FootnoteText"/>
    <w:uiPriority w:val="99"/>
    <w:semiHidden/>
    <w:rsid w:val="0087353E"/>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semiHidden/>
    <w:rsid w:val="0087353E"/>
    <w:rPr>
      <w:vertAlign w:val="superscript"/>
    </w:rPr>
  </w:style>
  <w:style w:type="paragraph" w:styleId="BalloonText">
    <w:name w:val="Balloon Text"/>
    <w:basedOn w:val="Normal"/>
    <w:link w:val="BalloonTextChar"/>
    <w:semiHidden/>
    <w:rsid w:val="0087353E"/>
    <w:rPr>
      <w:rFonts w:ascii="Tahoma" w:hAnsi="Tahoma" w:cs="Tahoma"/>
      <w:sz w:val="16"/>
      <w:szCs w:val="16"/>
    </w:rPr>
  </w:style>
  <w:style w:type="character" w:customStyle="1" w:styleId="BalloonTextChar">
    <w:name w:val="Balloon Text Char"/>
    <w:basedOn w:val="DefaultParagraphFont"/>
    <w:link w:val="BalloonText"/>
    <w:semiHidden/>
    <w:rsid w:val="0087353E"/>
    <w:rPr>
      <w:rFonts w:ascii="Tahoma" w:eastAsia="Times New Roman" w:hAnsi="Tahoma" w:cs="Tahoma"/>
      <w:sz w:val="16"/>
      <w:szCs w:val="16"/>
      <w:lang w:val="en-GB"/>
    </w:rPr>
  </w:style>
  <w:style w:type="paragraph" w:styleId="ListParagraph">
    <w:name w:val="List Paragraph"/>
    <w:basedOn w:val="Normal"/>
    <w:uiPriority w:val="34"/>
    <w:qFormat/>
    <w:rsid w:val="0087353E"/>
    <w:pPr>
      <w:ind w:left="720"/>
      <w:contextualSpacing/>
    </w:pPr>
  </w:style>
  <w:style w:type="character" w:customStyle="1" w:styleId="HeaderChar">
    <w:name w:val="Header Char"/>
    <w:basedOn w:val="DefaultParagraphFont"/>
    <w:link w:val="Header"/>
    <w:uiPriority w:val="99"/>
    <w:semiHidden/>
    <w:rsid w:val="0087353E"/>
    <w:rPr>
      <w:rFonts w:ascii="Times New Roman" w:eastAsia="Times New Roman" w:hAnsi="Times New Roman" w:cs="Times New Roman"/>
      <w:sz w:val="24"/>
      <w:szCs w:val="24"/>
      <w:lang w:val="en-GB"/>
    </w:rPr>
  </w:style>
  <w:style w:type="paragraph" w:styleId="Header">
    <w:name w:val="header"/>
    <w:basedOn w:val="Normal"/>
    <w:link w:val="HeaderChar"/>
    <w:uiPriority w:val="99"/>
    <w:semiHidden/>
    <w:unhideWhenUsed/>
    <w:rsid w:val="0087353E"/>
    <w:pPr>
      <w:tabs>
        <w:tab w:val="center" w:pos="4153"/>
        <w:tab w:val="right" w:pos="8306"/>
      </w:tabs>
    </w:pPr>
  </w:style>
  <w:style w:type="character" w:customStyle="1" w:styleId="HeaderChar1">
    <w:name w:val="Header Char1"/>
    <w:basedOn w:val="DefaultParagraphFont"/>
    <w:link w:val="Header"/>
    <w:uiPriority w:val="99"/>
    <w:semiHidden/>
    <w:rsid w:val="0087353E"/>
    <w:rPr>
      <w:rFonts w:ascii="Times New Roman" w:eastAsia="Times New Roman" w:hAnsi="Times New Roman" w:cs="Times New Roman"/>
      <w:sz w:val="24"/>
      <w:szCs w:val="24"/>
      <w:lang w:val="en-GB"/>
    </w:rPr>
  </w:style>
  <w:style w:type="table" w:customStyle="1" w:styleId="LightList-Accent11">
    <w:name w:val="Light List - Accent 11"/>
    <w:basedOn w:val="TableNormal"/>
    <w:uiPriority w:val="61"/>
    <w:rsid w:val="0087353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
    <w:name w:val="Table Grid"/>
    <w:basedOn w:val="TableNormal"/>
    <w:uiPriority w:val="59"/>
    <w:rsid w:val="0087353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87353E"/>
    <w:pPr>
      <w:spacing w:before="100" w:beforeAutospacing="1" w:after="100" w:afterAutospacing="1"/>
    </w:pPr>
    <w:rPr>
      <w:lang w:val="el-GR" w:eastAsia="el-GR"/>
    </w:rPr>
  </w:style>
  <w:style w:type="table" w:customStyle="1" w:styleId="LightGrid-Accent11">
    <w:name w:val="Light Grid - Accent 11"/>
    <w:basedOn w:val="TableNormal"/>
    <w:uiPriority w:val="62"/>
    <w:rsid w:val="0087353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olorfulGrid-Accent1">
    <w:name w:val="Colorful Grid Accent 1"/>
    <w:basedOn w:val="TableNormal"/>
    <w:uiPriority w:val="73"/>
    <w:rsid w:val="0087353E"/>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2-Accent1">
    <w:name w:val="Medium Grid 2 Accent 1"/>
    <w:basedOn w:val="TableNormal"/>
    <w:uiPriority w:val="68"/>
    <w:rsid w:val="0087353E"/>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customStyle="1" w:styleId="MediumShading2-Accent11">
    <w:name w:val="Medium Shading 2 - Accent 11"/>
    <w:basedOn w:val="TableNormal"/>
    <w:uiPriority w:val="64"/>
    <w:rsid w:val="0087353E"/>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2">
    <w:name w:val="Light List - Accent 12"/>
    <w:basedOn w:val="TableNormal"/>
    <w:uiPriority w:val="61"/>
    <w:rsid w:val="0087353E"/>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r="http://schemas.openxmlformats.org/officeDocument/2006/relationships" xmlns:w="http://schemas.openxmlformats.org/wordprocessingml/2006/main">
  <w:divs>
    <w:div w:id="4133718">
      <w:bodyDiv w:val="1"/>
      <w:marLeft w:val="0"/>
      <w:marRight w:val="0"/>
      <w:marTop w:val="0"/>
      <w:marBottom w:val="0"/>
      <w:divBdr>
        <w:top w:val="none" w:sz="0" w:space="0" w:color="auto"/>
        <w:left w:val="none" w:sz="0" w:space="0" w:color="auto"/>
        <w:bottom w:val="none" w:sz="0" w:space="0" w:color="auto"/>
        <w:right w:val="none" w:sz="0" w:space="0" w:color="auto"/>
      </w:divBdr>
    </w:div>
    <w:div w:id="107433554">
      <w:bodyDiv w:val="1"/>
      <w:marLeft w:val="0"/>
      <w:marRight w:val="0"/>
      <w:marTop w:val="0"/>
      <w:marBottom w:val="0"/>
      <w:divBdr>
        <w:top w:val="none" w:sz="0" w:space="0" w:color="auto"/>
        <w:left w:val="none" w:sz="0" w:space="0" w:color="auto"/>
        <w:bottom w:val="none" w:sz="0" w:space="0" w:color="auto"/>
        <w:right w:val="none" w:sz="0" w:space="0" w:color="auto"/>
      </w:divBdr>
    </w:div>
    <w:div w:id="116065132">
      <w:bodyDiv w:val="1"/>
      <w:marLeft w:val="0"/>
      <w:marRight w:val="0"/>
      <w:marTop w:val="0"/>
      <w:marBottom w:val="0"/>
      <w:divBdr>
        <w:top w:val="none" w:sz="0" w:space="0" w:color="auto"/>
        <w:left w:val="none" w:sz="0" w:space="0" w:color="auto"/>
        <w:bottom w:val="none" w:sz="0" w:space="0" w:color="auto"/>
        <w:right w:val="none" w:sz="0" w:space="0" w:color="auto"/>
      </w:divBdr>
    </w:div>
    <w:div w:id="120613997">
      <w:bodyDiv w:val="1"/>
      <w:marLeft w:val="0"/>
      <w:marRight w:val="0"/>
      <w:marTop w:val="0"/>
      <w:marBottom w:val="0"/>
      <w:divBdr>
        <w:top w:val="none" w:sz="0" w:space="0" w:color="auto"/>
        <w:left w:val="none" w:sz="0" w:space="0" w:color="auto"/>
        <w:bottom w:val="none" w:sz="0" w:space="0" w:color="auto"/>
        <w:right w:val="none" w:sz="0" w:space="0" w:color="auto"/>
      </w:divBdr>
    </w:div>
    <w:div w:id="303852479">
      <w:bodyDiv w:val="1"/>
      <w:marLeft w:val="0"/>
      <w:marRight w:val="0"/>
      <w:marTop w:val="0"/>
      <w:marBottom w:val="0"/>
      <w:divBdr>
        <w:top w:val="none" w:sz="0" w:space="0" w:color="auto"/>
        <w:left w:val="none" w:sz="0" w:space="0" w:color="auto"/>
        <w:bottom w:val="none" w:sz="0" w:space="0" w:color="auto"/>
        <w:right w:val="none" w:sz="0" w:space="0" w:color="auto"/>
      </w:divBdr>
    </w:div>
    <w:div w:id="716856336">
      <w:bodyDiv w:val="1"/>
      <w:marLeft w:val="0"/>
      <w:marRight w:val="0"/>
      <w:marTop w:val="0"/>
      <w:marBottom w:val="0"/>
      <w:divBdr>
        <w:top w:val="none" w:sz="0" w:space="0" w:color="auto"/>
        <w:left w:val="none" w:sz="0" w:space="0" w:color="auto"/>
        <w:bottom w:val="none" w:sz="0" w:space="0" w:color="auto"/>
        <w:right w:val="none" w:sz="0" w:space="0" w:color="auto"/>
      </w:divBdr>
    </w:div>
    <w:div w:id="878930282">
      <w:bodyDiv w:val="1"/>
      <w:marLeft w:val="0"/>
      <w:marRight w:val="0"/>
      <w:marTop w:val="0"/>
      <w:marBottom w:val="0"/>
      <w:divBdr>
        <w:top w:val="none" w:sz="0" w:space="0" w:color="auto"/>
        <w:left w:val="none" w:sz="0" w:space="0" w:color="auto"/>
        <w:bottom w:val="none" w:sz="0" w:space="0" w:color="auto"/>
        <w:right w:val="none" w:sz="0" w:space="0" w:color="auto"/>
      </w:divBdr>
    </w:div>
    <w:div w:id="1895506289">
      <w:bodyDiv w:val="1"/>
      <w:marLeft w:val="0"/>
      <w:marRight w:val="0"/>
      <w:marTop w:val="0"/>
      <w:marBottom w:val="0"/>
      <w:divBdr>
        <w:top w:val="none" w:sz="0" w:space="0" w:color="auto"/>
        <w:left w:val="none" w:sz="0" w:space="0" w:color="auto"/>
        <w:bottom w:val="none" w:sz="0" w:space="0" w:color="auto"/>
        <w:right w:val="none" w:sz="0" w:space="0" w:color="auto"/>
      </w:divBdr>
    </w:div>
    <w:div w:id="2096246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jpeg"/><Relationship Id="rId25"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chart" Target="charts/chart2.xml"/><Relationship Id="rId28" Type="http://schemas.openxmlformats.org/officeDocument/2006/relationships/fontTable" Target="fontTable.xml"/><Relationship Id="rId10" Type="http://schemas.openxmlformats.org/officeDocument/2006/relationships/diagramQuickStyle" Target="diagrams/quickStyle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cuments\old%20documents\&#928;&#953;&#955;&#959;&#964;&#953;&#954;&#972;\&#928;&#959;&#955;&#953;&#964;&#953;&#954;&#972;%202011-1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928;&#945;&#961;&#959;&#965;&#963;&#953;&#940;&#963;&#949;&#953;&#962;-&#949;&#964;&#942;&#963;&#953;&#945;\&#931;&#964;&#945;&#964;&#953;&#963;&#964;&#953;&#954;&#940;%20&#963;&#964;&#959;&#953;&#967;&#949;&#943;&#945;%202012.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G:\&#928;&#945;&#961;&#959;&#965;&#963;&#953;&#940;&#963;&#949;&#953;&#962;-&#949;&#964;&#942;&#963;&#953;&#945;\&#931;&#964;&#945;&#964;&#953;&#963;&#964;&#953;&#954;&#940;%20&#963;&#964;&#959;&#953;&#967;&#949;&#943;&#945;%202012.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G:\&#928;&#945;&#961;&#959;&#965;&#963;&#953;&#940;&#963;&#949;&#953;&#962;-&#949;&#964;&#942;&#963;&#953;&#945;\&#931;&#964;&#945;&#964;&#953;&#963;&#964;&#953;&#954;&#940;%20&#963;&#964;&#959;&#953;&#967;&#949;&#943;&#945;%20201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G:\&#928;&#945;&#961;&#959;&#965;&#963;&#953;&#940;&#963;&#949;&#953;&#962;-&#949;&#964;&#942;&#963;&#953;&#945;\&#931;&#964;&#945;&#964;&#953;&#963;&#964;&#953;&#954;&#940;%20&#963;&#964;&#959;&#953;&#967;&#949;&#943;&#945;%202012.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Φύλλο1!$C$290:$C$291</c:f>
              <c:strCache>
                <c:ptCount val="1"/>
                <c:pt idx="0">
                  <c:v>% Παραπομπή 2010-11</c:v>
                </c:pt>
              </c:strCache>
            </c:strRef>
          </c:tx>
          <c:marker>
            <c:symbol val="none"/>
          </c:marker>
          <c:cat>
            <c:strRef>
              <c:f>Φύλλο1!$B$292:$B$297</c:f>
              <c:strCache>
                <c:ptCount val="6"/>
                <c:pt idx="0">
                  <c:v>Λευκωσία</c:v>
                </c:pt>
                <c:pt idx="1">
                  <c:v>Λεμεσός</c:v>
                </c:pt>
                <c:pt idx="2">
                  <c:v>Πάφος</c:v>
                </c:pt>
                <c:pt idx="3">
                  <c:v>Λάρνακα</c:v>
                </c:pt>
                <c:pt idx="4">
                  <c:v>Αμμόχωστος</c:v>
                </c:pt>
                <c:pt idx="5">
                  <c:v>Παγκύπρια</c:v>
                </c:pt>
              </c:strCache>
            </c:strRef>
          </c:cat>
          <c:val>
            <c:numRef>
              <c:f>Φύλλο1!$C$292:$C$297</c:f>
              <c:numCache>
                <c:formatCode>General</c:formatCode>
                <c:ptCount val="6"/>
                <c:pt idx="0">
                  <c:v>36.18</c:v>
                </c:pt>
                <c:pt idx="1">
                  <c:v>25.79</c:v>
                </c:pt>
                <c:pt idx="2">
                  <c:v>25.39</c:v>
                </c:pt>
                <c:pt idx="3">
                  <c:v>38.809999999999995</c:v>
                </c:pt>
                <c:pt idx="4">
                  <c:v>46.41</c:v>
                </c:pt>
                <c:pt idx="5">
                  <c:v>30.09</c:v>
                </c:pt>
              </c:numCache>
            </c:numRef>
          </c:val>
        </c:ser>
        <c:ser>
          <c:idx val="1"/>
          <c:order val="1"/>
          <c:tx>
            <c:strRef>
              <c:f>Φύλλο1!$D$290:$D$291</c:f>
              <c:strCache>
                <c:ptCount val="1"/>
                <c:pt idx="0">
                  <c:v>% Παραπομπή 2011-12</c:v>
                </c:pt>
              </c:strCache>
            </c:strRef>
          </c:tx>
          <c:marker>
            <c:symbol val="none"/>
          </c:marker>
          <c:cat>
            <c:strRef>
              <c:f>Φύλλο1!$B$292:$B$297</c:f>
              <c:strCache>
                <c:ptCount val="6"/>
                <c:pt idx="0">
                  <c:v>Λευκωσία</c:v>
                </c:pt>
                <c:pt idx="1">
                  <c:v>Λεμεσός</c:v>
                </c:pt>
                <c:pt idx="2">
                  <c:v>Πάφος</c:v>
                </c:pt>
                <c:pt idx="3">
                  <c:v>Λάρνακα</c:v>
                </c:pt>
                <c:pt idx="4">
                  <c:v>Αμμόχωστος</c:v>
                </c:pt>
                <c:pt idx="5">
                  <c:v>Παγκύπρια</c:v>
                </c:pt>
              </c:strCache>
            </c:strRef>
          </c:cat>
          <c:val>
            <c:numRef>
              <c:f>Φύλλο1!$D$292:$D$297</c:f>
              <c:numCache>
                <c:formatCode>0.00</c:formatCode>
                <c:ptCount val="6"/>
                <c:pt idx="0">
                  <c:v>31.6</c:v>
                </c:pt>
                <c:pt idx="1">
                  <c:v>21.979999999999986</c:v>
                </c:pt>
                <c:pt idx="2">
                  <c:v>21.72</c:v>
                </c:pt>
                <c:pt idx="3">
                  <c:v>41.75</c:v>
                </c:pt>
                <c:pt idx="4">
                  <c:v>49.37</c:v>
                </c:pt>
                <c:pt idx="5">
                  <c:v>31.04</c:v>
                </c:pt>
              </c:numCache>
            </c:numRef>
          </c:val>
        </c:ser>
        <c:ser>
          <c:idx val="2"/>
          <c:order val="2"/>
          <c:tx>
            <c:strRef>
              <c:f>Φύλλο1!$E$290:$E$291</c:f>
              <c:strCache>
                <c:ptCount val="1"/>
                <c:pt idx="0">
                  <c:v>% Συμμετοχή 2010-11</c:v>
                </c:pt>
              </c:strCache>
            </c:strRef>
          </c:tx>
          <c:marker>
            <c:symbol val="none"/>
          </c:marker>
          <c:cat>
            <c:strRef>
              <c:f>Φύλλο1!$B$292:$B$297</c:f>
              <c:strCache>
                <c:ptCount val="6"/>
                <c:pt idx="0">
                  <c:v>Λευκωσία</c:v>
                </c:pt>
                <c:pt idx="1">
                  <c:v>Λεμεσός</c:v>
                </c:pt>
                <c:pt idx="2">
                  <c:v>Πάφος</c:v>
                </c:pt>
                <c:pt idx="3">
                  <c:v>Λάρνακα</c:v>
                </c:pt>
                <c:pt idx="4">
                  <c:v>Αμμόχωστος</c:v>
                </c:pt>
                <c:pt idx="5">
                  <c:v>Παγκύπρια</c:v>
                </c:pt>
              </c:strCache>
            </c:strRef>
          </c:cat>
          <c:val>
            <c:numRef>
              <c:f>Φύλλο1!$E$292:$E$297</c:f>
              <c:numCache>
                <c:formatCode>0.00</c:formatCode>
                <c:ptCount val="6"/>
                <c:pt idx="0">
                  <c:v>51.03</c:v>
                </c:pt>
                <c:pt idx="1">
                  <c:v>44.83</c:v>
                </c:pt>
                <c:pt idx="2">
                  <c:v>70.25</c:v>
                </c:pt>
                <c:pt idx="3">
                  <c:v>38.43</c:v>
                </c:pt>
                <c:pt idx="4">
                  <c:v>33.800000000000004</c:v>
                </c:pt>
                <c:pt idx="5">
                  <c:v>47.67</c:v>
                </c:pt>
              </c:numCache>
            </c:numRef>
          </c:val>
        </c:ser>
        <c:ser>
          <c:idx val="3"/>
          <c:order val="3"/>
          <c:tx>
            <c:strRef>
              <c:f>Φύλλο1!$F$290:$F$291</c:f>
              <c:strCache>
                <c:ptCount val="1"/>
                <c:pt idx="0">
                  <c:v>% Συμμετοχή 2011-12</c:v>
                </c:pt>
              </c:strCache>
            </c:strRef>
          </c:tx>
          <c:marker>
            <c:symbol val="none"/>
          </c:marker>
          <c:cat>
            <c:strRef>
              <c:f>Φύλλο1!$B$292:$B$297</c:f>
              <c:strCache>
                <c:ptCount val="6"/>
                <c:pt idx="0">
                  <c:v>Λευκωσία</c:v>
                </c:pt>
                <c:pt idx="1">
                  <c:v>Λεμεσός</c:v>
                </c:pt>
                <c:pt idx="2">
                  <c:v>Πάφος</c:v>
                </c:pt>
                <c:pt idx="3">
                  <c:v>Λάρνακα</c:v>
                </c:pt>
                <c:pt idx="4">
                  <c:v>Αμμόχωστος</c:v>
                </c:pt>
                <c:pt idx="5">
                  <c:v>Παγκύπρια</c:v>
                </c:pt>
              </c:strCache>
            </c:strRef>
          </c:cat>
          <c:val>
            <c:numRef>
              <c:f>Φύλλο1!$F$292:$F$297</c:f>
              <c:numCache>
                <c:formatCode>0.00</c:formatCode>
                <c:ptCount val="6"/>
                <c:pt idx="0">
                  <c:v>36.54</c:v>
                </c:pt>
                <c:pt idx="1">
                  <c:v>43.64</c:v>
                </c:pt>
                <c:pt idx="2">
                  <c:v>36.51</c:v>
                </c:pt>
                <c:pt idx="3">
                  <c:v>29.439999999999987</c:v>
                </c:pt>
                <c:pt idx="4">
                  <c:v>29.939999999999987</c:v>
                </c:pt>
                <c:pt idx="5">
                  <c:v>35.47</c:v>
                </c:pt>
              </c:numCache>
            </c:numRef>
          </c:val>
        </c:ser>
        <c:marker val="1"/>
        <c:axId val="79862016"/>
        <c:axId val="79880192"/>
      </c:lineChart>
      <c:catAx>
        <c:axId val="79862016"/>
        <c:scaling>
          <c:orientation val="minMax"/>
        </c:scaling>
        <c:axPos val="b"/>
        <c:tickLblPos val="nextTo"/>
        <c:txPr>
          <a:bodyPr rot="-5400000" vert="horz"/>
          <a:lstStyle/>
          <a:p>
            <a:pPr>
              <a:defRPr/>
            </a:pPr>
            <a:endParaRPr lang="el-GR"/>
          </a:p>
        </c:txPr>
        <c:crossAx val="79880192"/>
        <c:crosses val="autoZero"/>
        <c:auto val="1"/>
        <c:lblAlgn val="ctr"/>
        <c:lblOffset val="100"/>
      </c:catAx>
      <c:valAx>
        <c:axId val="79880192"/>
        <c:scaling>
          <c:orientation val="minMax"/>
        </c:scaling>
        <c:axPos val="l"/>
        <c:majorGridlines/>
        <c:numFmt formatCode="General" sourceLinked="1"/>
        <c:tickLblPos val="nextTo"/>
        <c:crossAx val="79862016"/>
        <c:crosses val="autoZero"/>
        <c:crossBetween val="between"/>
      </c:valAx>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l-GR"/>
  <c:chart>
    <c:plotArea>
      <c:layout/>
      <c:lineChart>
        <c:grouping val="standard"/>
        <c:ser>
          <c:idx val="0"/>
          <c:order val="0"/>
          <c:tx>
            <c:strRef>
              <c:f>ΣΥΓΚΕΝΤΡΩΤΙΚΑ!$D$56:$D$57</c:f>
              <c:strCache>
                <c:ptCount val="1"/>
                <c:pt idx="0">
                  <c:v>Νοσοκομεία 2011</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ΣΥΓΚΕΝΤΡΩΤΙΚΑ!$D$58:$D$66</c:f>
              <c:numCache>
                <c:formatCode>0.00%</c:formatCode>
                <c:ptCount val="9"/>
                <c:pt idx="0">
                  <c:v>0.19040000000000001</c:v>
                </c:pt>
                <c:pt idx="1">
                  <c:v>6.8900000000000003E-2</c:v>
                </c:pt>
                <c:pt idx="2">
                  <c:v>0.18270000000000014</c:v>
                </c:pt>
                <c:pt idx="3">
                  <c:v>9.7600000000000006E-2</c:v>
                </c:pt>
                <c:pt idx="4">
                  <c:v>4.5500000000000013E-2</c:v>
                </c:pt>
                <c:pt idx="5">
                  <c:v>0.10800000000000007</c:v>
                </c:pt>
                <c:pt idx="6">
                  <c:v>0.1371</c:v>
                </c:pt>
                <c:pt idx="7">
                  <c:v>6.7800000000000013E-2</c:v>
                </c:pt>
                <c:pt idx="8">
                  <c:v>0.10199999999999998</c:v>
                </c:pt>
              </c:numCache>
            </c:numRef>
          </c:val>
        </c:ser>
        <c:ser>
          <c:idx val="1"/>
          <c:order val="1"/>
          <c:tx>
            <c:strRef>
              <c:f>ΣΥΓΚΕΝΤΡΩΤΙΚΑ!$E$56:$E$57</c:f>
              <c:strCache>
                <c:ptCount val="1"/>
                <c:pt idx="0">
                  <c:v>Νοσοκομεία 2012</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ΣΥΓΚΕΝΤΡΩΤΙΚΑ!$E$58:$E$66</c:f>
              <c:numCache>
                <c:formatCode>0.00%</c:formatCode>
                <c:ptCount val="9"/>
                <c:pt idx="0">
                  <c:v>0.23800000000000004</c:v>
                </c:pt>
                <c:pt idx="1">
                  <c:v>7.7800000000000064E-2</c:v>
                </c:pt>
                <c:pt idx="2">
                  <c:v>0.16120000000000001</c:v>
                </c:pt>
                <c:pt idx="3">
                  <c:v>8.14E-2</c:v>
                </c:pt>
                <c:pt idx="4">
                  <c:v>6.1600000000000002E-2</c:v>
                </c:pt>
                <c:pt idx="5">
                  <c:v>0.10870000000000009</c:v>
                </c:pt>
                <c:pt idx="6">
                  <c:v>0.12220000000000007</c:v>
                </c:pt>
                <c:pt idx="7">
                  <c:v>4.2600000000000013E-2</c:v>
                </c:pt>
                <c:pt idx="8">
                  <c:v>0.10650000000000007</c:v>
                </c:pt>
              </c:numCache>
            </c:numRef>
          </c:val>
        </c:ser>
        <c:ser>
          <c:idx val="2"/>
          <c:order val="2"/>
          <c:tx>
            <c:strRef>
              <c:f>ΣΥΓΚΕΝΤΡΩΤΙΚΑ!$F$56:$F$57</c:f>
              <c:strCache>
                <c:ptCount val="1"/>
                <c:pt idx="0">
                  <c:v>Αστικά 2011</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ΣΥΓΚΕΝΤΡΩΤΙΚΑ!$F$58:$F$66</c:f>
              <c:numCache>
                <c:formatCode>0.00%</c:formatCode>
                <c:ptCount val="9"/>
                <c:pt idx="0">
                  <c:v>0.11950000000000002</c:v>
                </c:pt>
                <c:pt idx="1">
                  <c:v>5.6099999999999997E-2</c:v>
                </c:pt>
                <c:pt idx="2">
                  <c:v>0.14410000000000001</c:v>
                </c:pt>
                <c:pt idx="3">
                  <c:v>5.4400000000000046E-2</c:v>
                </c:pt>
                <c:pt idx="4">
                  <c:v>0.15830000000000014</c:v>
                </c:pt>
                <c:pt idx="5">
                  <c:v>0.12300000000000007</c:v>
                </c:pt>
                <c:pt idx="6">
                  <c:v>0.20519999999999999</c:v>
                </c:pt>
                <c:pt idx="7">
                  <c:v>1.9199999999999998E-2</c:v>
                </c:pt>
                <c:pt idx="8">
                  <c:v>0.12020000000000007</c:v>
                </c:pt>
              </c:numCache>
            </c:numRef>
          </c:val>
        </c:ser>
        <c:ser>
          <c:idx val="3"/>
          <c:order val="3"/>
          <c:tx>
            <c:strRef>
              <c:f>ΣΥΓΚΕΝΤΡΩΤΙΚΑ!$G$56:$G$57</c:f>
              <c:strCache>
                <c:ptCount val="1"/>
                <c:pt idx="0">
                  <c:v>Αστικά 2012</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ΣΥΓΚΕΝΤΡΩΤΙΚΑ!$G$58:$G$66</c:f>
              <c:numCache>
                <c:formatCode>0.00%</c:formatCode>
                <c:ptCount val="9"/>
                <c:pt idx="0">
                  <c:v>0.1109</c:v>
                </c:pt>
                <c:pt idx="1">
                  <c:v>5.2500000000000012E-2</c:v>
                </c:pt>
                <c:pt idx="2">
                  <c:v>0.15000000000000013</c:v>
                </c:pt>
                <c:pt idx="3">
                  <c:v>5.8299999999999998E-2</c:v>
                </c:pt>
                <c:pt idx="4">
                  <c:v>0.1115</c:v>
                </c:pt>
                <c:pt idx="5">
                  <c:v>0.15620000000000017</c:v>
                </c:pt>
                <c:pt idx="6">
                  <c:v>0.21180000000000004</c:v>
                </c:pt>
                <c:pt idx="7">
                  <c:v>3.6300000000000006E-2</c:v>
                </c:pt>
                <c:pt idx="8">
                  <c:v>0.1125</c:v>
                </c:pt>
              </c:numCache>
            </c:numRef>
          </c:val>
        </c:ser>
        <c:ser>
          <c:idx val="4"/>
          <c:order val="4"/>
          <c:tx>
            <c:strRef>
              <c:f>ΣΥΓΚΕΝΤΡΩΤΙΚΑ!$H$56:$H$57</c:f>
              <c:strCache>
                <c:ptCount val="1"/>
                <c:pt idx="0">
                  <c:v>Αγροτικά 2011</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ΣΥΓΚΕΝΤΡΩΤΙΚΑ!$H$58:$H$66</c:f>
              <c:numCache>
                <c:formatCode>0.00%</c:formatCode>
                <c:ptCount val="9"/>
                <c:pt idx="0">
                  <c:v>0.13450000000000001</c:v>
                </c:pt>
                <c:pt idx="1">
                  <c:v>5.3999999999999999E-2</c:v>
                </c:pt>
                <c:pt idx="2">
                  <c:v>0.17250000000000001</c:v>
                </c:pt>
                <c:pt idx="3">
                  <c:v>9.7900000000000001E-2</c:v>
                </c:pt>
                <c:pt idx="4">
                  <c:v>0.1178</c:v>
                </c:pt>
                <c:pt idx="5">
                  <c:v>0.11840000000000002</c:v>
                </c:pt>
                <c:pt idx="6">
                  <c:v>0.2011</c:v>
                </c:pt>
                <c:pt idx="7">
                  <c:v>2.93E-2</c:v>
                </c:pt>
                <c:pt idx="8">
                  <c:v>7.4400000000000063E-2</c:v>
                </c:pt>
              </c:numCache>
            </c:numRef>
          </c:val>
        </c:ser>
        <c:ser>
          <c:idx val="5"/>
          <c:order val="5"/>
          <c:tx>
            <c:strRef>
              <c:f>ΣΥΓΚΕΝΤΡΩΤΙΚΑ!$I$56:$I$57</c:f>
              <c:strCache>
                <c:ptCount val="1"/>
                <c:pt idx="0">
                  <c:v>Αγροτικά 2012</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ΣΥΓΚΕΝΤΡΩΤΙΚΑ!$I$58:$I$66</c:f>
              <c:numCache>
                <c:formatCode>0.00%</c:formatCode>
                <c:ptCount val="9"/>
                <c:pt idx="0">
                  <c:v>0.13139999999999999</c:v>
                </c:pt>
                <c:pt idx="1">
                  <c:v>4.7699999999999999E-2</c:v>
                </c:pt>
                <c:pt idx="2">
                  <c:v>0.18990000000000024</c:v>
                </c:pt>
                <c:pt idx="3">
                  <c:v>7.5200000000000003E-2</c:v>
                </c:pt>
                <c:pt idx="4">
                  <c:v>0.12089999999999998</c:v>
                </c:pt>
                <c:pt idx="5">
                  <c:v>0.14180000000000001</c:v>
                </c:pt>
                <c:pt idx="6">
                  <c:v>0.1623</c:v>
                </c:pt>
                <c:pt idx="7">
                  <c:v>3.0000000000000002E-2</c:v>
                </c:pt>
                <c:pt idx="8">
                  <c:v>0.10070000000000007</c:v>
                </c:pt>
              </c:numCache>
            </c:numRef>
          </c:val>
        </c:ser>
        <c:ser>
          <c:idx val="6"/>
          <c:order val="6"/>
          <c:tx>
            <c:strRef>
              <c:f>ΣΥΓΚΕΝΤΡΩΤΙΚΑ!$J$56:$J$57</c:f>
              <c:strCache>
                <c:ptCount val="1"/>
                <c:pt idx="0">
                  <c:v>Παγκύπρια 2011</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ΣΥΓΚΕΝΤΡΩΤΙΚΑ!$J$58:$J$66</c:f>
              <c:numCache>
                <c:formatCode>0.00%</c:formatCode>
                <c:ptCount val="9"/>
                <c:pt idx="0">
                  <c:v>0.16619999999999999</c:v>
                </c:pt>
                <c:pt idx="1">
                  <c:v>6.3899999999999998E-2</c:v>
                </c:pt>
                <c:pt idx="2">
                  <c:v>0.17230000000000001</c:v>
                </c:pt>
                <c:pt idx="3">
                  <c:v>8.7600000000000025E-2</c:v>
                </c:pt>
                <c:pt idx="4">
                  <c:v>8.1700000000000023E-2</c:v>
                </c:pt>
                <c:pt idx="5">
                  <c:v>0.1129</c:v>
                </c:pt>
                <c:pt idx="6">
                  <c:v>0.16170000000000001</c:v>
                </c:pt>
                <c:pt idx="7">
                  <c:v>5.1199999999999996E-2</c:v>
                </c:pt>
                <c:pt idx="8">
                  <c:v>0.10249999999999998</c:v>
                </c:pt>
              </c:numCache>
            </c:numRef>
          </c:val>
        </c:ser>
        <c:ser>
          <c:idx val="7"/>
          <c:order val="7"/>
          <c:tx>
            <c:strRef>
              <c:f>ΣΥΓΚΕΝΤΡΩΤΙΚΑ!$K$56:$K$57</c:f>
              <c:strCache>
                <c:ptCount val="1"/>
                <c:pt idx="0">
                  <c:v>Παγκύπρια 2012</c:v>
                </c:pt>
              </c:strCache>
            </c:strRef>
          </c:tx>
          <c:marker>
            <c:symbol val="none"/>
          </c:marker>
          <c:cat>
            <c:strRef>
              <c:f>ΣΥΓΚΕΝΤΡΩΤΙΚΑ!$C$58:$C$66</c:f>
              <c:strCache>
                <c:ptCount val="9"/>
                <c:pt idx="0">
                  <c:v>ΕΞΕΤΑΣΗ</c:v>
                </c:pt>
                <c:pt idx="1">
                  <c:v>ΑΠΟΣΤΗΜΑ</c:v>
                </c:pt>
                <c:pt idx="2">
                  <c:v>ΕΞΑΓΩΓΗ</c:v>
                </c:pt>
                <c:pt idx="3">
                  <c:v>ΑΜΑΛΓΑΜΑ</c:v>
                </c:pt>
                <c:pt idx="4">
                  <c:v>ΚΟΝΙΑ</c:v>
                </c:pt>
                <c:pt idx="5">
                  <c:v>Σ.ΡΗΤΙΝΗ</c:v>
                </c:pt>
                <c:pt idx="6">
                  <c:v>ΠΡΟΣΩΡΙΝΗ</c:v>
                </c:pt>
                <c:pt idx="7">
                  <c:v>ΕΝΔ.ΘΕΡΑΠΕΙΑ</c:v>
                </c:pt>
                <c:pt idx="8">
                  <c:v>ΚΑΘΑΡΙΣΜΟΣ</c:v>
                </c:pt>
              </c:strCache>
            </c:strRef>
          </c:cat>
          <c:val>
            <c:numRef>
              <c:f>ΣΥΓΚΕΝΤΡΩΤΙΚΑ!$K$58:$K$66</c:f>
              <c:numCache>
                <c:formatCode>0.00%</c:formatCode>
                <c:ptCount val="9"/>
                <c:pt idx="0">
                  <c:v>0.17419999999999999</c:v>
                </c:pt>
                <c:pt idx="1">
                  <c:v>6.3800000000000009E-2</c:v>
                </c:pt>
                <c:pt idx="2">
                  <c:v>0.161</c:v>
                </c:pt>
                <c:pt idx="3">
                  <c:v>7.1700000000000014E-2</c:v>
                </c:pt>
                <c:pt idx="4">
                  <c:v>8.910000000000004E-2</c:v>
                </c:pt>
                <c:pt idx="5">
                  <c:v>0.13159999999999999</c:v>
                </c:pt>
                <c:pt idx="6">
                  <c:v>0.16220000000000001</c:v>
                </c:pt>
                <c:pt idx="7">
                  <c:v>3.8399999999999997E-2</c:v>
                </c:pt>
                <c:pt idx="8">
                  <c:v>0.10800000000000007</c:v>
                </c:pt>
              </c:numCache>
            </c:numRef>
          </c:val>
        </c:ser>
        <c:marker val="1"/>
        <c:axId val="87904256"/>
        <c:axId val="87905792"/>
      </c:lineChart>
      <c:catAx>
        <c:axId val="87904256"/>
        <c:scaling>
          <c:orientation val="minMax"/>
        </c:scaling>
        <c:axPos val="b"/>
        <c:tickLblPos val="nextTo"/>
        <c:txPr>
          <a:bodyPr rot="-5400000" vert="horz"/>
          <a:lstStyle/>
          <a:p>
            <a:pPr>
              <a:defRPr/>
            </a:pPr>
            <a:endParaRPr lang="el-GR"/>
          </a:p>
        </c:txPr>
        <c:crossAx val="87905792"/>
        <c:crosses val="autoZero"/>
        <c:auto val="1"/>
        <c:lblAlgn val="ctr"/>
        <c:lblOffset val="100"/>
      </c:catAx>
      <c:valAx>
        <c:axId val="87905792"/>
        <c:scaling>
          <c:orientation val="minMax"/>
        </c:scaling>
        <c:axPos val="l"/>
        <c:majorGridlines/>
        <c:numFmt formatCode="0.00%" sourceLinked="1"/>
        <c:tickLblPos val="nextTo"/>
        <c:crossAx val="87904256"/>
        <c:crosses val="autoZero"/>
        <c:crossBetween val="between"/>
      </c:valAx>
    </c:plotArea>
    <c:legend>
      <c:legendPos val="r"/>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el-GR"/>
  <c:chart>
    <c:plotArea>
      <c:layout/>
      <c:lineChart>
        <c:grouping val="standard"/>
        <c:ser>
          <c:idx val="0"/>
          <c:order val="0"/>
          <c:tx>
            <c:strRef>
              <c:f>ΣΥΓΚΕΝΤΡΩΤΙΚΑ!$Q$57</c:f>
              <c:strCache>
                <c:ptCount val="1"/>
                <c:pt idx="0">
                  <c:v>Παγκύπρια</c:v>
                </c:pt>
              </c:strCache>
            </c:strRef>
          </c:tx>
          <c:marker>
            <c:symbol val="none"/>
          </c:marker>
          <c:cat>
            <c:strRef>
              <c:f>ΣΥΓΚΕΝΤΡΩΤΙΚΑ!$P$58:$P$63</c:f>
              <c:strCache>
                <c:ptCount val="6"/>
                <c:pt idx="0">
                  <c:v>Εξέταση &amp; απόστημα</c:v>
                </c:pt>
                <c:pt idx="1">
                  <c:v>Εμφράξεις</c:v>
                </c:pt>
                <c:pt idx="2">
                  <c:v>Προσωρινή</c:v>
                </c:pt>
                <c:pt idx="3">
                  <c:v>Εξαγωγή</c:v>
                </c:pt>
                <c:pt idx="4">
                  <c:v>ΕΘ</c:v>
                </c:pt>
                <c:pt idx="5">
                  <c:v>Καθαρισμοί</c:v>
                </c:pt>
              </c:strCache>
            </c:strRef>
          </c:cat>
          <c:val>
            <c:numRef>
              <c:f>ΣΥΓΚΕΝΤΡΩΤΙΚΑ!$Q$58:$Q$63</c:f>
              <c:numCache>
                <c:formatCode>0.00%</c:formatCode>
                <c:ptCount val="6"/>
                <c:pt idx="0">
                  <c:v>0.23800000000000004</c:v>
                </c:pt>
                <c:pt idx="1">
                  <c:v>0.29240000000000022</c:v>
                </c:pt>
                <c:pt idx="2">
                  <c:v>0.16220000000000001</c:v>
                </c:pt>
                <c:pt idx="3">
                  <c:v>0.161</c:v>
                </c:pt>
                <c:pt idx="4">
                  <c:v>3.8399999999999997E-2</c:v>
                </c:pt>
                <c:pt idx="5">
                  <c:v>0.10800000000000004</c:v>
                </c:pt>
              </c:numCache>
            </c:numRef>
          </c:val>
        </c:ser>
        <c:ser>
          <c:idx val="1"/>
          <c:order val="1"/>
          <c:tx>
            <c:strRef>
              <c:f>ΣΥΓΚΕΝΤΡΩΤΙΚΑ!$R$57</c:f>
              <c:strCache>
                <c:ptCount val="1"/>
                <c:pt idx="0">
                  <c:v>Νοσοκομεία</c:v>
                </c:pt>
              </c:strCache>
            </c:strRef>
          </c:tx>
          <c:marker>
            <c:symbol val="none"/>
          </c:marker>
          <c:cat>
            <c:strRef>
              <c:f>ΣΥΓΚΕΝΤΡΩΤΙΚΑ!$P$58:$P$63</c:f>
              <c:strCache>
                <c:ptCount val="6"/>
                <c:pt idx="0">
                  <c:v>Εξέταση &amp; απόστημα</c:v>
                </c:pt>
                <c:pt idx="1">
                  <c:v>Εμφράξεις</c:v>
                </c:pt>
                <c:pt idx="2">
                  <c:v>Προσωρινή</c:v>
                </c:pt>
                <c:pt idx="3">
                  <c:v>Εξαγωγή</c:v>
                </c:pt>
                <c:pt idx="4">
                  <c:v>ΕΘ</c:v>
                </c:pt>
                <c:pt idx="5">
                  <c:v>Καθαρισμοί</c:v>
                </c:pt>
              </c:strCache>
            </c:strRef>
          </c:cat>
          <c:val>
            <c:numRef>
              <c:f>ΣΥΓΚΕΝΤΡΩΤΙΚΑ!$R$58:$R$63</c:f>
              <c:numCache>
                <c:formatCode>0.00%</c:formatCode>
                <c:ptCount val="6"/>
                <c:pt idx="0">
                  <c:v>0.31580000000000025</c:v>
                </c:pt>
                <c:pt idx="1">
                  <c:v>0.25170000000000003</c:v>
                </c:pt>
                <c:pt idx="2">
                  <c:v>0.12220000000000004</c:v>
                </c:pt>
                <c:pt idx="3">
                  <c:v>0.16120000000000001</c:v>
                </c:pt>
                <c:pt idx="4">
                  <c:v>4.2600000000000013E-2</c:v>
                </c:pt>
                <c:pt idx="5">
                  <c:v>0.10650000000000004</c:v>
                </c:pt>
              </c:numCache>
            </c:numRef>
          </c:val>
        </c:ser>
        <c:ser>
          <c:idx val="2"/>
          <c:order val="2"/>
          <c:tx>
            <c:strRef>
              <c:f>ΣΥΓΚΕΝΤΡΩΤΙΚΑ!$S$57</c:f>
              <c:strCache>
                <c:ptCount val="1"/>
                <c:pt idx="0">
                  <c:v>Αστικα</c:v>
                </c:pt>
              </c:strCache>
            </c:strRef>
          </c:tx>
          <c:marker>
            <c:symbol val="none"/>
          </c:marker>
          <c:cat>
            <c:strRef>
              <c:f>ΣΥΓΚΕΝΤΡΩΤΙΚΑ!$P$58:$P$63</c:f>
              <c:strCache>
                <c:ptCount val="6"/>
                <c:pt idx="0">
                  <c:v>Εξέταση &amp; απόστημα</c:v>
                </c:pt>
                <c:pt idx="1">
                  <c:v>Εμφράξεις</c:v>
                </c:pt>
                <c:pt idx="2">
                  <c:v>Προσωρινή</c:v>
                </c:pt>
                <c:pt idx="3">
                  <c:v>Εξαγωγή</c:v>
                </c:pt>
                <c:pt idx="4">
                  <c:v>ΕΘ</c:v>
                </c:pt>
                <c:pt idx="5">
                  <c:v>Καθαρισμοί</c:v>
                </c:pt>
              </c:strCache>
            </c:strRef>
          </c:cat>
          <c:val>
            <c:numRef>
              <c:f>ΣΥΓΚΕΝΤΡΩΤΙΚΑ!$S$58:$S$63</c:f>
              <c:numCache>
                <c:formatCode>0.00%</c:formatCode>
                <c:ptCount val="6"/>
                <c:pt idx="0">
                  <c:v>0.16339999999999999</c:v>
                </c:pt>
                <c:pt idx="1">
                  <c:v>0.32600000000000018</c:v>
                </c:pt>
                <c:pt idx="2">
                  <c:v>0.21180000000000004</c:v>
                </c:pt>
                <c:pt idx="3">
                  <c:v>0.15000000000000008</c:v>
                </c:pt>
                <c:pt idx="4">
                  <c:v>3.6300000000000006E-2</c:v>
                </c:pt>
                <c:pt idx="5">
                  <c:v>0.1125</c:v>
                </c:pt>
              </c:numCache>
            </c:numRef>
          </c:val>
        </c:ser>
        <c:ser>
          <c:idx val="3"/>
          <c:order val="3"/>
          <c:tx>
            <c:strRef>
              <c:f>ΣΥΓΚΕΝΤΡΩΤΙΚΑ!$T$57</c:f>
              <c:strCache>
                <c:ptCount val="1"/>
                <c:pt idx="0">
                  <c:v>Αγροτικά</c:v>
                </c:pt>
              </c:strCache>
            </c:strRef>
          </c:tx>
          <c:marker>
            <c:symbol val="none"/>
          </c:marker>
          <c:cat>
            <c:strRef>
              <c:f>ΣΥΓΚΕΝΤΡΩΤΙΚΑ!$P$58:$P$63</c:f>
              <c:strCache>
                <c:ptCount val="6"/>
                <c:pt idx="0">
                  <c:v>Εξέταση &amp; απόστημα</c:v>
                </c:pt>
                <c:pt idx="1">
                  <c:v>Εμφράξεις</c:v>
                </c:pt>
                <c:pt idx="2">
                  <c:v>Προσωρινή</c:v>
                </c:pt>
                <c:pt idx="3">
                  <c:v>Εξαγωγή</c:v>
                </c:pt>
                <c:pt idx="4">
                  <c:v>ΕΘ</c:v>
                </c:pt>
                <c:pt idx="5">
                  <c:v>Καθαρισμοί</c:v>
                </c:pt>
              </c:strCache>
            </c:strRef>
          </c:cat>
          <c:val>
            <c:numRef>
              <c:f>ΣΥΓΚΕΝΤΡΩΤΙΚΑ!$T$58:$T$63</c:f>
              <c:numCache>
                <c:formatCode>0.00%</c:formatCode>
                <c:ptCount val="6"/>
                <c:pt idx="0">
                  <c:v>0.17910000000000001</c:v>
                </c:pt>
                <c:pt idx="1">
                  <c:v>0.33790000000000031</c:v>
                </c:pt>
                <c:pt idx="2">
                  <c:v>0.1623</c:v>
                </c:pt>
                <c:pt idx="3">
                  <c:v>0.18990000000000012</c:v>
                </c:pt>
                <c:pt idx="4">
                  <c:v>3.0000000000000002E-2</c:v>
                </c:pt>
                <c:pt idx="5">
                  <c:v>0.10070000000000004</c:v>
                </c:pt>
              </c:numCache>
            </c:numRef>
          </c:val>
        </c:ser>
        <c:marker val="1"/>
        <c:axId val="87940096"/>
        <c:axId val="34013952"/>
      </c:lineChart>
      <c:catAx>
        <c:axId val="87940096"/>
        <c:scaling>
          <c:orientation val="minMax"/>
        </c:scaling>
        <c:axPos val="b"/>
        <c:tickLblPos val="nextTo"/>
        <c:txPr>
          <a:bodyPr rot="-5400000" vert="horz"/>
          <a:lstStyle/>
          <a:p>
            <a:pPr>
              <a:defRPr sz="1200" baseline="0"/>
            </a:pPr>
            <a:endParaRPr lang="el-GR"/>
          </a:p>
        </c:txPr>
        <c:crossAx val="34013952"/>
        <c:crosses val="autoZero"/>
        <c:auto val="1"/>
        <c:lblAlgn val="ctr"/>
        <c:lblOffset val="100"/>
      </c:catAx>
      <c:valAx>
        <c:axId val="34013952"/>
        <c:scaling>
          <c:orientation val="minMax"/>
        </c:scaling>
        <c:axPos val="l"/>
        <c:majorGridlines/>
        <c:numFmt formatCode="0.00%" sourceLinked="1"/>
        <c:tickLblPos val="nextTo"/>
        <c:crossAx val="87940096"/>
        <c:crosses val="autoZero"/>
        <c:crossBetween val="between"/>
      </c:valAx>
    </c:plotArea>
    <c:legend>
      <c:legendPos val="r"/>
      <c:layout/>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el-GR"/>
  <c:chart>
    <c:plotArea>
      <c:layout/>
      <c:lineChart>
        <c:grouping val="standard"/>
        <c:ser>
          <c:idx val="0"/>
          <c:order val="0"/>
          <c:tx>
            <c:strRef>
              <c:f>Σύγκριση!$P$12</c:f>
              <c:strCache>
                <c:ptCount val="1"/>
                <c:pt idx="0">
                  <c:v>Νοσοκομεία</c:v>
                </c:pt>
              </c:strCache>
            </c:strRef>
          </c:tx>
          <c:cat>
            <c:numRef>
              <c:f>Σύγκριση!$Q$11:$S$11</c:f>
              <c:numCache>
                <c:formatCode>General</c:formatCode>
                <c:ptCount val="3"/>
                <c:pt idx="0">
                  <c:v>2010</c:v>
                </c:pt>
                <c:pt idx="1">
                  <c:v>2011</c:v>
                </c:pt>
                <c:pt idx="2">
                  <c:v>2012</c:v>
                </c:pt>
              </c:numCache>
            </c:numRef>
          </c:cat>
          <c:val>
            <c:numRef>
              <c:f>Σύγκριση!$Q$12:$S$12</c:f>
              <c:numCache>
                <c:formatCode>General</c:formatCode>
                <c:ptCount val="3"/>
                <c:pt idx="0">
                  <c:v>62159</c:v>
                </c:pt>
                <c:pt idx="1">
                  <c:v>65798</c:v>
                </c:pt>
                <c:pt idx="2">
                  <c:v>71567</c:v>
                </c:pt>
              </c:numCache>
            </c:numRef>
          </c:val>
        </c:ser>
        <c:ser>
          <c:idx val="1"/>
          <c:order val="1"/>
          <c:tx>
            <c:strRef>
              <c:f>Σύγκριση!$P$13</c:f>
              <c:strCache>
                <c:ptCount val="1"/>
                <c:pt idx="0">
                  <c:v>Αστικά Κέντρα</c:v>
                </c:pt>
              </c:strCache>
            </c:strRef>
          </c:tx>
          <c:cat>
            <c:numRef>
              <c:f>Σύγκριση!$Q$11:$S$11</c:f>
              <c:numCache>
                <c:formatCode>General</c:formatCode>
                <c:ptCount val="3"/>
                <c:pt idx="0">
                  <c:v>2010</c:v>
                </c:pt>
                <c:pt idx="1">
                  <c:v>2011</c:v>
                </c:pt>
                <c:pt idx="2">
                  <c:v>2012</c:v>
                </c:pt>
              </c:numCache>
            </c:numRef>
          </c:cat>
          <c:val>
            <c:numRef>
              <c:f>Σύγκριση!$Q$13:$S$13</c:f>
              <c:numCache>
                <c:formatCode>General</c:formatCode>
                <c:ptCount val="3"/>
                <c:pt idx="0">
                  <c:v>35119</c:v>
                </c:pt>
                <c:pt idx="1">
                  <c:v>36288</c:v>
                </c:pt>
                <c:pt idx="2">
                  <c:v>40272</c:v>
                </c:pt>
              </c:numCache>
            </c:numRef>
          </c:val>
        </c:ser>
        <c:ser>
          <c:idx val="2"/>
          <c:order val="2"/>
          <c:tx>
            <c:strRef>
              <c:f>Σύγκριση!$P$14</c:f>
              <c:strCache>
                <c:ptCount val="1"/>
                <c:pt idx="0">
                  <c:v>Αγροτικά Κέντρα</c:v>
                </c:pt>
              </c:strCache>
            </c:strRef>
          </c:tx>
          <c:cat>
            <c:numRef>
              <c:f>Σύγκριση!$Q$11:$S$11</c:f>
              <c:numCache>
                <c:formatCode>General</c:formatCode>
                <c:ptCount val="3"/>
                <c:pt idx="0">
                  <c:v>2010</c:v>
                </c:pt>
                <c:pt idx="1">
                  <c:v>2011</c:v>
                </c:pt>
                <c:pt idx="2">
                  <c:v>2012</c:v>
                </c:pt>
              </c:numCache>
            </c:numRef>
          </c:cat>
          <c:val>
            <c:numRef>
              <c:f>Σύγκριση!$Q$14:$S$14</c:f>
              <c:numCache>
                <c:formatCode>General</c:formatCode>
                <c:ptCount val="3"/>
                <c:pt idx="0">
                  <c:v>11955</c:v>
                </c:pt>
                <c:pt idx="1">
                  <c:v>12727</c:v>
                </c:pt>
                <c:pt idx="2">
                  <c:v>16073</c:v>
                </c:pt>
              </c:numCache>
            </c:numRef>
          </c:val>
        </c:ser>
        <c:ser>
          <c:idx val="3"/>
          <c:order val="3"/>
          <c:tx>
            <c:strRef>
              <c:f>Σύγκριση!$P$15</c:f>
              <c:strCache>
                <c:ptCount val="1"/>
                <c:pt idx="0">
                  <c:v>Παγκύπρια</c:v>
                </c:pt>
              </c:strCache>
            </c:strRef>
          </c:tx>
          <c:cat>
            <c:numRef>
              <c:f>Σύγκριση!$Q$11:$S$11</c:f>
              <c:numCache>
                <c:formatCode>General</c:formatCode>
                <c:ptCount val="3"/>
                <c:pt idx="0">
                  <c:v>2010</c:v>
                </c:pt>
                <c:pt idx="1">
                  <c:v>2011</c:v>
                </c:pt>
                <c:pt idx="2">
                  <c:v>2012</c:v>
                </c:pt>
              </c:numCache>
            </c:numRef>
          </c:cat>
          <c:val>
            <c:numRef>
              <c:f>Σύγκριση!$Q$15:$S$15</c:f>
              <c:numCache>
                <c:formatCode>General</c:formatCode>
                <c:ptCount val="3"/>
                <c:pt idx="0">
                  <c:v>109233</c:v>
                </c:pt>
                <c:pt idx="1">
                  <c:v>114813</c:v>
                </c:pt>
                <c:pt idx="2">
                  <c:v>127912</c:v>
                </c:pt>
              </c:numCache>
            </c:numRef>
          </c:val>
        </c:ser>
        <c:marker val="1"/>
        <c:axId val="34035584"/>
        <c:axId val="34037120"/>
      </c:lineChart>
      <c:catAx>
        <c:axId val="34035584"/>
        <c:scaling>
          <c:orientation val="minMax"/>
        </c:scaling>
        <c:axPos val="b"/>
        <c:numFmt formatCode="General" sourceLinked="1"/>
        <c:tickLblPos val="nextTo"/>
        <c:crossAx val="34037120"/>
        <c:crosses val="autoZero"/>
        <c:auto val="1"/>
        <c:lblAlgn val="ctr"/>
        <c:lblOffset val="100"/>
      </c:catAx>
      <c:valAx>
        <c:axId val="34037120"/>
        <c:scaling>
          <c:orientation val="minMax"/>
        </c:scaling>
        <c:axPos val="l"/>
        <c:majorGridlines/>
        <c:numFmt formatCode="General" sourceLinked="1"/>
        <c:tickLblPos val="nextTo"/>
        <c:crossAx val="34035584"/>
        <c:crosses val="autoZero"/>
        <c:crossBetween val="between"/>
      </c:valAx>
    </c:plotArea>
    <c:legend>
      <c:legendPos val="r"/>
      <c:layout/>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el-GR"/>
  <c:chart>
    <c:plotArea>
      <c:layout/>
      <c:lineChart>
        <c:grouping val="standard"/>
        <c:ser>
          <c:idx val="0"/>
          <c:order val="0"/>
          <c:tx>
            <c:strRef>
              <c:f>ΣΥΓΚΕΝΤΡΩΤΙΚΑ!$C$136:$C$137</c:f>
              <c:strCache>
                <c:ptCount val="1"/>
                <c:pt idx="0">
                  <c:v>Αρ. επισκέψεων 2010</c:v>
                </c:pt>
              </c:strCache>
            </c:strRef>
          </c:tx>
          <c:marker>
            <c:symbol val="none"/>
          </c:marker>
          <c:cat>
            <c:strRef>
              <c:f>ΣΥΓΚΕΝΤΡΩΤΙΚΑ!$B$138:$B$143</c:f>
              <c:strCache>
                <c:ptCount val="6"/>
                <c:pt idx="0">
                  <c:v>0-4</c:v>
                </c:pt>
                <c:pt idx="1">
                  <c:v>5.-14</c:v>
                </c:pt>
                <c:pt idx="2">
                  <c:v>15-44</c:v>
                </c:pt>
                <c:pt idx="3">
                  <c:v>45-64</c:v>
                </c:pt>
                <c:pt idx="4">
                  <c:v>65-74</c:v>
                </c:pt>
                <c:pt idx="5">
                  <c:v>75+</c:v>
                </c:pt>
              </c:strCache>
            </c:strRef>
          </c:cat>
          <c:val>
            <c:numRef>
              <c:f>ΣΥΓΚΕΝΤΡΩΤΙΚΑ!$C$138:$C$143</c:f>
              <c:numCache>
                <c:formatCode>General</c:formatCode>
                <c:ptCount val="6"/>
                <c:pt idx="0">
                  <c:v>345</c:v>
                </c:pt>
                <c:pt idx="1">
                  <c:v>6879</c:v>
                </c:pt>
                <c:pt idx="2">
                  <c:v>25498</c:v>
                </c:pt>
                <c:pt idx="3">
                  <c:v>35383</c:v>
                </c:pt>
                <c:pt idx="4">
                  <c:v>27304</c:v>
                </c:pt>
                <c:pt idx="5">
                  <c:v>13853</c:v>
                </c:pt>
              </c:numCache>
            </c:numRef>
          </c:val>
        </c:ser>
        <c:ser>
          <c:idx val="1"/>
          <c:order val="1"/>
          <c:tx>
            <c:strRef>
              <c:f>ΣΥΓΚΕΝΤΡΩΤΙΚΑ!$D$136:$D$137</c:f>
              <c:strCache>
                <c:ptCount val="1"/>
                <c:pt idx="0">
                  <c:v>Αρ. επισκέψεων 2011</c:v>
                </c:pt>
              </c:strCache>
            </c:strRef>
          </c:tx>
          <c:marker>
            <c:symbol val="none"/>
          </c:marker>
          <c:cat>
            <c:strRef>
              <c:f>ΣΥΓΚΕΝΤΡΩΤΙΚΑ!$B$138:$B$143</c:f>
              <c:strCache>
                <c:ptCount val="6"/>
                <c:pt idx="0">
                  <c:v>0-4</c:v>
                </c:pt>
                <c:pt idx="1">
                  <c:v>5.-14</c:v>
                </c:pt>
                <c:pt idx="2">
                  <c:v>15-44</c:v>
                </c:pt>
                <c:pt idx="3">
                  <c:v>45-64</c:v>
                </c:pt>
                <c:pt idx="4">
                  <c:v>65-74</c:v>
                </c:pt>
                <c:pt idx="5">
                  <c:v>75+</c:v>
                </c:pt>
              </c:strCache>
            </c:strRef>
          </c:cat>
          <c:val>
            <c:numRef>
              <c:f>ΣΥΓΚΕΝΤΡΩΤΙΚΑ!$D$138:$D$143</c:f>
              <c:numCache>
                <c:formatCode>General</c:formatCode>
                <c:ptCount val="6"/>
                <c:pt idx="0">
                  <c:v>559</c:v>
                </c:pt>
                <c:pt idx="1">
                  <c:v>7359</c:v>
                </c:pt>
                <c:pt idx="2">
                  <c:v>27930</c:v>
                </c:pt>
                <c:pt idx="3">
                  <c:v>36136</c:v>
                </c:pt>
                <c:pt idx="4">
                  <c:v>27710</c:v>
                </c:pt>
                <c:pt idx="5">
                  <c:v>15144</c:v>
                </c:pt>
              </c:numCache>
            </c:numRef>
          </c:val>
        </c:ser>
        <c:ser>
          <c:idx val="2"/>
          <c:order val="2"/>
          <c:tx>
            <c:strRef>
              <c:f>ΣΥΓΚΕΝΤΡΩΤΙΚΑ!$E$136:$E$137</c:f>
              <c:strCache>
                <c:ptCount val="1"/>
                <c:pt idx="0">
                  <c:v>Αρ. επισκέψεων 2012</c:v>
                </c:pt>
              </c:strCache>
            </c:strRef>
          </c:tx>
          <c:marker>
            <c:symbol val="none"/>
          </c:marker>
          <c:cat>
            <c:strRef>
              <c:f>ΣΥΓΚΕΝΤΡΩΤΙΚΑ!$B$138:$B$143</c:f>
              <c:strCache>
                <c:ptCount val="6"/>
                <c:pt idx="0">
                  <c:v>0-4</c:v>
                </c:pt>
                <c:pt idx="1">
                  <c:v>5.-14</c:v>
                </c:pt>
                <c:pt idx="2">
                  <c:v>15-44</c:v>
                </c:pt>
                <c:pt idx="3">
                  <c:v>45-64</c:v>
                </c:pt>
                <c:pt idx="4">
                  <c:v>65-74</c:v>
                </c:pt>
                <c:pt idx="5">
                  <c:v>75+</c:v>
                </c:pt>
              </c:strCache>
            </c:strRef>
          </c:cat>
          <c:val>
            <c:numRef>
              <c:f>ΣΥΓΚΕΝΤΡΩΤΙΚΑ!$E$138:$E$143</c:f>
              <c:numCache>
                <c:formatCode>General</c:formatCode>
                <c:ptCount val="6"/>
                <c:pt idx="0">
                  <c:v>493</c:v>
                </c:pt>
                <c:pt idx="1">
                  <c:v>8581</c:v>
                </c:pt>
                <c:pt idx="2">
                  <c:v>33265</c:v>
                </c:pt>
                <c:pt idx="3">
                  <c:v>40158</c:v>
                </c:pt>
                <c:pt idx="4">
                  <c:v>29443</c:v>
                </c:pt>
                <c:pt idx="5">
                  <c:v>15958</c:v>
                </c:pt>
              </c:numCache>
            </c:numRef>
          </c:val>
        </c:ser>
        <c:marker val="1"/>
        <c:axId val="34062720"/>
        <c:axId val="34064256"/>
      </c:lineChart>
      <c:catAx>
        <c:axId val="34062720"/>
        <c:scaling>
          <c:orientation val="minMax"/>
        </c:scaling>
        <c:axPos val="b"/>
        <c:tickLblPos val="nextTo"/>
        <c:crossAx val="34064256"/>
        <c:crosses val="autoZero"/>
        <c:auto val="1"/>
        <c:lblAlgn val="ctr"/>
        <c:lblOffset val="100"/>
      </c:catAx>
      <c:valAx>
        <c:axId val="34064256"/>
        <c:scaling>
          <c:orientation val="minMax"/>
        </c:scaling>
        <c:axPos val="l"/>
        <c:majorGridlines/>
        <c:numFmt formatCode="General" sourceLinked="1"/>
        <c:tickLblPos val="nextTo"/>
        <c:crossAx val="34062720"/>
        <c:crosses val="autoZero"/>
        <c:crossBetween val="between"/>
      </c:valAx>
    </c:plotArea>
    <c:legend>
      <c:legendPos val="r"/>
      <c:layout/>
    </c:legend>
    <c:plotVisOnly val="1"/>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11D7613-7166-42D8-B21C-F41DC920EECA}"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GB"/>
        </a:p>
      </dgm:t>
    </dgm:pt>
    <dgm:pt modelId="{1FA38130-4A9D-45F3-8BCA-7821DD5D02F4}">
      <dgm:prSet phldrT="[Text]"/>
      <dgm:spPr/>
      <dgm:t>
        <a:bodyPr/>
        <a:lstStyle/>
        <a:p>
          <a:r>
            <a:rPr lang="el-GR"/>
            <a:t>Διευθύντρια</a:t>
          </a:r>
          <a:endParaRPr lang="en-GB"/>
        </a:p>
      </dgm:t>
    </dgm:pt>
    <dgm:pt modelId="{0B382990-8F32-463D-A4EF-D0D08F4B7AA3}" type="parTrans" cxnId="{E543C078-5103-4A5D-8B40-87FE389EA83D}">
      <dgm:prSet/>
      <dgm:spPr/>
      <dgm:t>
        <a:bodyPr/>
        <a:lstStyle/>
        <a:p>
          <a:endParaRPr lang="en-GB"/>
        </a:p>
      </dgm:t>
    </dgm:pt>
    <dgm:pt modelId="{1272D76B-7292-4AA2-93CF-9D84C5D1E885}" type="sibTrans" cxnId="{E543C078-5103-4A5D-8B40-87FE389EA83D}">
      <dgm:prSet/>
      <dgm:spPr/>
      <dgm:t>
        <a:bodyPr/>
        <a:lstStyle/>
        <a:p>
          <a:endParaRPr lang="en-GB"/>
        </a:p>
      </dgm:t>
    </dgm:pt>
    <dgm:pt modelId="{0D24CE56-384D-4EF5-96C4-C798B6DE0656}">
      <dgm:prSet phldrT="[Text]"/>
      <dgm:spPr/>
      <dgm:t>
        <a:bodyPr/>
        <a:lstStyle/>
        <a:p>
          <a:r>
            <a:rPr lang="el-GR"/>
            <a:t>Πρώτος Οδ/κος Λειτουργός (Προληπτικός Τομέας)</a:t>
          </a:r>
          <a:endParaRPr lang="en-GB"/>
        </a:p>
      </dgm:t>
    </dgm:pt>
    <dgm:pt modelId="{272C7869-3258-405F-8D81-CD20EC7F39AE}" type="parTrans" cxnId="{20AB9D40-0028-4753-AC81-1DD664E2C6D8}">
      <dgm:prSet/>
      <dgm:spPr/>
      <dgm:t>
        <a:bodyPr/>
        <a:lstStyle/>
        <a:p>
          <a:endParaRPr lang="en-GB"/>
        </a:p>
      </dgm:t>
    </dgm:pt>
    <dgm:pt modelId="{A316359B-AE0A-44E3-BBB7-A5F4CAA22A2D}" type="sibTrans" cxnId="{20AB9D40-0028-4753-AC81-1DD664E2C6D8}">
      <dgm:prSet/>
      <dgm:spPr/>
      <dgm:t>
        <a:bodyPr/>
        <a:lstStyle/>
        <a:p>
          <a:endParaRPr lang="en-GB"/>
        </a:p>
      </dgm:t>
    </dgm:pt>
    <dgm:pt modelId="{1E0B4E3E-3A9D-418B-869C-0EC246011DE0}">
      <dgm:prSet phldrT="[Text]"/>
      <dgm:spPr/>
      <dgm:t>
        <a:bodyPr/>
        <a:lstStyle/>
        <a:p>
          <a:r>
            <a:rPr lang="el-GR"/>
            <a:t>Ανώτεροι Οδοντιατρικοί Λειτουργοι</a:t>
          </a:r>
          <a:endParaRPr lang="en-GB"/>
        </a:p>
      </dgm:t>
    </dgm:pt>
    <dgm:pt modelId="{B732784D-FBB0-43EB-9D3C-B1BB34000471}" type="parTrans" cxnId="{2B4DD99A-FC56-47ED-9642-F7D074DA1BB3}">
      <dgm:prSet/>
      <dgm:spPr/>
      <dgm:t>
        <a:bodyPr/>
        <a:lstStyle/>
        <a:p>
          <a:endParaRPr lang="en-GB"/>
        </a:p>
      </dgm:t>
    </dgm:pt>
    <dgm:pt modelId="{5C041F85-5B05-4DFF-84EA-103766AB1954}" type="sibTrans" cxnId="{2B4DD99A-FC56-47ED-9642-F7D074DA1BB3}">
      <dgm:prSet/>
      <dgm:spPr/>
      <dgm:t>
        <a:bodyPr/>
        <a:lstStyle/>
        <a:p>
          <a:endParaRPr lang="en-GB"/>
        </a:p>
      </dgm:t>
    </dgm:pt>
    <dgm:pt modelId="{DB393287-5824-4E8B-856E-7E9EFC5C67C1}">
      <dgm:prSet phldrT="[Text]"/>
      <dgm:spPr/>
      <dgm:t>
        <a:bodyPr/>
        <a:lstStyle/>
        <a:p>
          <a:r>
            <a:rPr lang="el-GR"/>
            <a:t>Πρώτος Οδ/κος Λειτουργός (Θεραπευτικός Τομέας)</a:t>
          </a:r>
          <a:endParaRPr lang="en-GB"/>
        </a:p>
      </dgm:t>
    </dgm:pt>
    <dgm:pt modelId="{1143102C-D4AA-456D-B787-858FB36F2575}" type="parTrans" cxnId="{98A636E7-CB74-4E1A-B410-DA945DF7CB57}">
      <dgm:prSet/>
      <dgm:spPr/>
      <dgm:t>
        <a:bodyPr/>
        <a:lstStyle/>
        <a:p>
          <a:endParaRPr lang="en-GB"/>
        </a:p>
      </dgm:t>
    </dgm:pt>
    <dgm:pt modelId="{0BE42DFB-BF9F-40A1-BC6E-3A2D7CA22562}" type="sibTrans" cxnId="{98A636E7-CB74-4E1A-B410-DA945DF7CB57}">
      <dgm:prSet/>
      <dgm:spPr/>
      <dgm:t>
        <a:bodyPr/>
        <a:lstStyle/>
        <a:p>
          <a:endParaRPr lang="en-GB"/>
        </a:p>
      </dgm:t>
    </dgm:pt>
    <dgm:pt modelId="{A67FBDBF-A539-4299-839D-AEF32044CE1B}">
      <dgm:prSet phldrT="[Text]"/>
      <dgm:spPr/>
      <dgm:t>
        <a:bodyPr/>
        <a:lstStyle/>
        <a:p>
          <a:r>
            <a:rPr lang="el-GR"/>
            <a:t>Ανώτεροι Οδοντιατρικοί Λειτουργοι</a:t>
          </a:r>
          <a:endParaRPr lang="en-GB"/>
        </a:p>
      </dgm:t>
    </dgm:pt>
    <dgm:pt modelId="{7A588ADB-6F6E-424B-AC73-5612681F9620}" type="parTrans" cxnId="{B5ACFD25-FADA-46A0-BC3B-867D01CF03A0}">
      <dgm:prSet/>
      <dgm:spPr/>
      <dgm:t>
        <a:bodyPr/>
        <a:lstStyle/>
        <a:p>
          <a:endParaRPr lang="en-GB"/>
        </a:p>
      </dgm:t>
    </dgm:pt>
    <dgm:pt modelId="{B1CBE84E-EA6E-43D7-AE10-28ED24FE466C}" type="sibTrans" cxnId="{B5ACFD25-FADA-46A0-BC3B-867D01CF03A0}">
      <dgm:prSet/>
      <dgm:spPr/>
      <dgm:t>
        <a:bodyPr/>
        <a:lstStyle/>
        <a:p>
          <a:endParaRPr lang="en-GB"/>
        </a:p>
      </dgm:t>
    </dgm:pt>
    <dgm:pt modelId="{628A5D38-1724-4B40-B627-41E93F581E7D}">
      <dgm:prSet/>
      <dgm:spPr/>
      <dgm:t>
        <a:bodyPr/>
        <a:lstStyle/>
        <a:p>
          <a:r>
            <a:rPr lang="el-GR"/>
            <a:t>Επιθεωρητής Οδοντοτεχνικού εργαστηρίου</a:t>
          </a:r>
          <a:endParaRPr lang="en-GB"/>
        </a:p>
      </dgm:t>
    </dgm:pt>
    <dgm:pt modelId="{7B3EC9D4-CA08-4987-A2B9-E909F914DA71}" type="parTrans" cxnId="{E1A245F3-004B-4627-8A39-377B8AE0ED4A}">
      <dgm:prSet/>
      <dgm:spPr/>
      <dgm:t>
        <a:bodyPr/>
        <a:lstStyle/>
        <a:p>
          <a:endParaRPr lang="en-GB"/>
        </a:p>
      </dgm:t>
    </dgm:pt>
    <dgm:pt modelId="{9A072807-14E1-4C9E-AE11-6478EB81779B}" type="sibTrans" cxnId="{E1A245F3-004B-4627-8A39-377B8AE0ED4A}">
      <dgm:prSet/>
      <dgm:spPr/>
      <dgm:t>
        <a:bodyPr/>
        <a:lstStyle/>
        <a:p>
          <a:endParaRPr lang="en-GB"/>
        </a:p>
      </dgm:t>
    </dgm:pt>
    <dgm:pt modelId="{37C3028A-E022-4BC2-A6D5-1F34ACF0323E}">
      <dgm:prSet/>
      <dgm:spPr/>
      <dgm:t>
        <a:bodyPr/>
        <a:lstStyle/>
        <a:p>
          <a:r>
            <a:rPr lang="el-GR"/>
            <a:t>Ανώτερος Τεχνικός οδοντοτεχνικού εργαστηρίου</a:t>
          </a:r>
          <a:endParaRPr lang="en-GB"/>
        </a:p>
      </dgm:t>
    </dgm:pt>
    <dgm:pt modelId="{BF9F3851-23FE-48A7-BF60-5FF43AB799B4}" type="parTrans" cxnId="{8CC0C4FB-6502-4E79-89E4-47B15E4AB39F}">
      <dgm:prSet/>
      <dgm:spPr/>
      <dgm:t>
        <a:bodyPr/>
        <a:lstStyle/>
        <a:p>
          <a:endParaRPr lang="en-GB"/>
        </a:p>
      </dgm:t>
    </dgm:pt>
    <dgm:pt modelId="{92F17B8D-28C2-4EEE-B029-FA153485E184}" type="sibTrans" cxnId="{8CC0C4FB-6502-4E79-89E4-47B15E4AB39F}">
      <dgm:prSet/>
      <dgm:spPr/>
      <dgm:t>
        <a:bodyPr/>
        <a:lstStyle/>
        <a:p>
          <a:endParaRPr lang="en-GB"/>
        </a:p>
      </dgm:t>
    </dgm:pt>
    <dgm:pt modelId="{1B7DEA2A-91DD-45A9-9261-EFCF78168D50}">
      <dgm:prSet/>
      <dgm:spPr/>
      <dgm:t>
        <a:bodyPr/>
        <a:lstStyle/>
        <a:p>
          <a:r>
            <a:rPr lang="el-GR"/>
            <a:t>Τεχνικοί οδοντοτεχνικού εργαστηρίου</a:t>
          </a:r>
          <a:endParaRPr lang="en-GB"/>
        </a:p>
      </dgm:t>
    </dgm:pt>
    <dgm:pt modelId="{C3D49F5A-83A2-4903-A910-966BD80F6DAB}" type="parTrans" cxnId="{A4A62183-F9EE-41B8-9CE1-1BFDE635FF76}">
      <dgm:prSet/>
      <dgm:spPr/>
      <dgm:t>
        <a:bodyPr/>
        <a:lstStyle/>
        <a:p>
          <a:endParaRPr lang="en-GB"/>
        </a:p>
      </dgm:t>
    </dgm:pt>
    <dgm:pt modelId="{91EA0733-0397-45F9-BB01-D1C77B1811E2}" type="sibTrans" cxnId="{A4A62183-F9EE-41B8-9CE1-1BFDE635FF76}">
      <dgm:prSet/>
      <dgm:spPr/>
      <dgm:t>
        <a:bodyPr/>
        <a:lstStyle/>
        <a:p>
          <a:endParaRPr lang="en-GB"/>
        </a:p>
      </dgm:t>
    </dgm:pt>
    <dgm:pt modelId="{6FD3CD67-B399-43F8-B006-1A5B56278D92}">
      <dgm:prSet/>
      <dgm:spPr/>
      <dgm:t>
        <a:bodyPr/>
        <a:lstStyle/>
        <a:p>
          <a:r>
            <a:rPr lang="el-GR"/>
            <a:t>Οδ/κοι Λειτουργοί (1ης κα 2ης τάξης)</a:t>
          </a:r>
          <a:endParaRPr lang="en-GB"/>
        </a:p>
      </dgm:t>
    </dgm:pt>
    <dgm:pt modelId="{78A609B7-6FEE-4541-B0C2-C759CEEF6E9E}" type="parTrans" cxnId="{4DED634E-DEFB-4ABC-8DBC-21F413192317}">
      <dgm:prSet/>
      <dgm:spPr/>
      <dgm:t>
        <a:bodyPr/>
        <a:lstStyle/>
        <a:p>
          <a:endParaRPr lang="en-GB"/>
        </a:p>
      </dgm:t>
    </dgm:pt>
    <dgm:pt modelId="{BAA812BB-414F-4586-B0F9-82FA187E5E38}" type="sibTrans" cxnId="{4DED634E-DEFB-4ABC-8DBC-21F413192317}">
      <dgm:prSet/>
      <dgm:spPr/>
      <dgm:t>
        <a:bodyPr/>
        <a:lstStyle/>
        <a:p>
          <a:endParaRPr lang="en-GB"/>
        </a:p>
      </dgm:t>
    </dgm:pt>
    <dgm:pt modelId="{39E27661-519A-492B-AFAE-CB0B61305AE3}">
      <dgm:prSet/>
      <dgm:spPr/>
      <dgm:t>
        <a:bodyPr/>
        <a:lstStyle/>
        <a:p>
          <a:r>
            <a:rPr lang="el-GR"/>
            <a:t>Ανώτεροι Βοηθοί Οδοντιατρείου</a:t>
          </a:r>
          <a:endParaRPr lang="en-GB"/>
        </a:p>
      </dgm:t>
    </dgm:pt>
    <dgm:pt modelId="{97B5766D-8689-485F-A0E9-B603B0023014}" type="parTrans" cxnId="{908DE11D-13D6-40DE-A7C9-16496AA03612}">
      <dgm:prSet/>
      <dgm:spPr/>
      <dgm:t>
        <a:bodyPr/>
        <a:lstStyle/>
        <a:p>
          <a:endParaRPr lang="en-GB"/>
        </a:p>
      </dgm:t>
    </dgm:pt>
    <dgm:pt modelId="{189B0646-DEA4-4202-B87D-236364FC42AA}" type="sibTrans" cxnId="{908DE11D-13D6-40DE-A7C9-16496AA03612}">
      <dgm:prSet/>
      <dgm:spPr/>
      <dgm:t>
        <a:bodyPr/>
        <a:lstStyle/>
        <a:p>
          <a:endParaRPr lang="en-GB"/>
        </a:p>
      </dgm:t>
    </dgm:pt>
    <dgm:pt modelId="{CB9B87E8-DC64-42BE-827D-1EF08C3C6658}">
      <dgm:prSet/>
      <dgm:spPr/>
      <dgm:t>
        <a:bodyPr/>
        <a:lstStyle/>
        <a:p>
          <a:r>
            <a:rPr lang="el-GR"/>
            <a:t>Βοηθοί οδοντιατρείου </a:t>
          </a:r>
          <a:endParaRPr lang="en-GB"/>
        </a:p>
      </dgm:t>
    </dgm:pt>
    <dgm:pt modelId="{12175847-BB9F-4136-89FC-1B3A63D842E5}" type="parTrans" cxnId="{4A16E600-6F28-4235-B61E-0098F7887425}">
      <dgm:prSet/>
      <dgm:spPr/>
      <dgm:t>
        <a:bodyPr/>
        <a:lstStyle/>
        <a:p>
          <a:endParaRPr lang="en-GB"/>
        </a:p>
      </dgm:t>
    </dgm:pt>
    <dgm:pt modelId="{5A6291BC-28A8-4F59-BBCB-11A14444E3CD}" type="sibTrans" cxnId="{4A16E600-6F28-4235-B61E-0098F7887425}">
      <dgm:prSet/>
      <dgm:spPr/>
      <dgm:t>
        <a:bodyPr/>
        <a:lstStyle/>
        <a:p>
          <a:endParaRPr lang="en-GB"/>
        </a:p>
      </dgm:t>
    </dgm:pt>
    <dgm:pt modelId="{F853EDF9-3595-46D7-9440-AD0CE8CF4D2D}">
      <dgm:prSet/>
      <dgm:spPr/>
      <dgm:t>
        <a:bodyPr/>
        <a:lstStyle/>
        <a:p>
          <a:r>
            <a:rPr lang="el-GR"/>
            <a:t>Οδ/κοι Λειτουργοί (1ης κα 2ης τάξης</a:t>
          </a:r>
          <a:endParaRPr lang="en-GB"/>
        </a:p>
      </dgm:t>
    </dgm:pt>
    <dgm:pt modelId="{41811193-DAEF-4D36-BCFD-C4A0E3643A66}" type="parTrans" cxnId="{B3E46C40-32A0-429F-A5F6-725B79E95D81}">
      <dgm:prSet/>
      <dgm:spPr/>
      <dgm:t>
        <a:bodyPr/>
        <a:lstStyle/>
        <a:p>
          <a:endParaRPr lang="en-GB"/>
        </a:p>
      </dgm:t>
    </dgm:pt>
    <dgm:pt modelId="{BD5E8B56-A1C3-4443-A64C-17124E3BD825}" type="sibTrans" cxnId="{B3E46C40-32A0-429F-A5F6-725B79E95D81}">
      <dgm:prSet/>
      <dgm:spPr/>
      <dgm:t>
        <a:bodyPr/>
        <a:lstStyle/>
        <a:p>
          <a:endParaRPr lang="en-GB"/>
        </a:p>
      </dgm:t>
    </dgm:pt>
    <dgm:pt modelId="{9F208722-640B-4124-A218-968021584984}">
      <dgm:prSet/>
      <dgm:spPr/>
      <dgm:t>
        <a:bodyPr/>
        <a:lstStyle/>
        <a:p>
          <a:r>
            <a:rPr lang="el-GR"/>
            <a:t>Ανώτεροι Βοηθοί Οδοντιατρείου</a:t>
          </a:r>
          <a:endParaRPr lang="en-GB"/>
        </a:p>
      </dgm:t>
    </dgm:pt>
    <dgm:pt modelId="{2B975E0B-F508-44D6-BD4C-44C852B08C69}" type="parTrans" cxnId="{169D5A00-5B13-456C-8CB6-EB9C66571DD5}">
      <dgm:prSet/>
      <dgm:spPr/>
      <dgm:t>
        <a:bodyPr/>
        <a:lstStyle/>
        <a:p>
          <a:endParaRPr lang="en-GB"/>
        </a:p>
      </dgm:t>
    </dgm:pt>
    <dgm:pt modelId="{5B9E281E-BC34-4C16-8DD1-832976FD839B}" type="sibTrans" cxnId="{169D5A00-5B13-456C-8CB6-EB9C66571DD5}">
      <dgm:prSet/>
      <dgm:spPr/>
      <dgm:t>
        <a:bodyPr/>
        <a:lstStyle/>
        <a:p>
          <a:endParaRPr lang="en-GB"/>
        </a:p>
      </dgm:t>
    </dgm:pt>
    <dgm:pt modelId="{D26F2510-B47F-4234-962B-F46942F0A240}">
      <dgm:prSet/>
      <dgm:spPr/>
      <dgm:t>
        <a:bodyPr/>
        <a:lstStyle/>
        <a:p>
          <a:r>
            <a:rPr lang="el-GR"/>
            <a:t>Βοηθοί οδοντιατρείου </a:t>
          </a:r>
          <a:endParaRPr lang="en-GB"/>
        </a:p>
      </dgm:t>
    </dgm:pt>
    <dgm:pt modelId="{00381B7C-E879-4246-A139-1D7C5428422B}" type="parTrans" cxnId="{3EE0F72F-7810-47F5-8D3C-B25CD5E8281A}">
      <dgm:prSet/>
      <dgm:spPr/>
      <dgm:t>
        <a:bodyPr/>
        <a:lstStyle/>
        <a:p>
          <a:endParaRPr lang="en-GB"/>
        </a:p>
      </dgm:t>
    </dgm:pt>
    <dgm:pt modelId="{20E2A445-910D-4E9B-BB9B-7B410DA7934E}" type="sibTrans" cxnId="{3EE0F72F-7810-47F5-8D3C-B25CD5E8281A}">
      <dgm:prSet/>
      <dgm:spPr/>
      <dgm:t>
        <a:bodyPr/>
        <a:lstStyle/>
        <a:p>
          <a:endParaRPr lang="en-GB"/>
        </a:p>
      </dgm:t>
    </dgm:pt>
    <dgm:pt modelId="{2216D9B4-4C3E-46D4-BEB9-12C3FC64E757}">
      <dgm:prSet/>
      <dgm:spPr/>
      <dgm:t>
        <a:bodyPr/>
        <a:lstStyle/>
        <a:p>
          <a:r>
            <a:rPr lang="el-GR"/>
            <a:t>Οδηγοί κινητών οδ/κων μονάδων</a:t>
          </a:r>
          <a:endParaRPr lang="en-GB"/>
        </a:p>
      </dgm:t>
    </dgm:pt>
    <dgm:pt modelId="{24251330-7FA1-4046-9329-EADAA19B24B3}" type="parTrans" cxnId="{5E63BA92-CAA2-4B2B-8B63-67EFB8714F17}">
      <dgm:prSet/>
      <dgm:spPr/>
      <dgm:t>
        <a:bodyPr/>
        <a:lstStyle/>
        <a:p>
          <a:endParaRPr lang="en-GB"/>
        </a:p>
      </dgm:t>
    </dgm:pt>
    <dgm:pt modelId="{35A00E49-EEE8-41DC-9D49-1D65355CA23D}" type="sibTrans" cxnId="{5E63BA92-CAA2-4B2B-8B63-67EFB8714F17}">
      <dgm:prSet/>
      <dgm:spPr/>
      <dgm:t>
        <a:bodyPr/>
        <a:lstStyle/>
        <a:p>
          <a:endParaRPr lang="en-GB"/>
        </a:p>
      </dgm:t>
    </dgm:pt>
    <dgm:pt modelId="{EEDD9AFF-F96B-454B-BD7E-B285B1097EE3}" type="pres">
      <dgm:prSet presAssocID="{311D7613-7166-42D8-B21C-F41DC920EECA}" presName="hierChild1" presStyleCnt="0">
        <dgm:presLayoutVars>
          <dgm:chPref val="1"/>
          <dgm:dir/>
          <dgm:animOne val="branch"/>
          <dgm:animLvl val="lvl"/>
          <dgm:resizeHandles/>
        </dgm:presLayoutVars>
      </dgm:prSet>
      <dgm:spPr/>
      <dgm:t>
        <a:bodyPr/>
        <a:lstStyle/>
        <a:p>
          <a:endParaRPr lang="el-GR"/>
        </a:p>
      </dgm:t>
    </dgm:pt>
    <dgm:pt modelId="{E5288754-E31C-46E4-A5E6-9008F6C94C21}" type="pres">
      <dgm:prSet presAssocID="{1FA38130-4A9D-45F3-8BCA-7821DD5D02F4}" presName="hierRoot1" presStyleCnt="0"/>
      <dgm:spPr/>
    </dgm:pt>
    <dgm:pt modelId="{F89CC15C-EF60-45AD-9F9D-6E7FC5F63795}" type="pres">
      <dgm:prSet presAssocID="{1FA38130-4A9D-45F3-8BCA-7821DD5D02F4}" presName="composite" presStyleCnt="0"/>
      <dgm:spPr/>
    </dgm:pt>
    <dgm:pt modelId="{3F8D955D-FE04-40F6-88B9-F479774FB153}" type="pres">
      <dgm:prSet presAssocID="{1FA38130-4A9D-45F3-8BCA-7821DD5D02F4}" presName="background" presStyleLbl="node0" presStyleIdx="0" presStyleCnt="1"/>
      <dgm:spPr/>
    </dgm:pt>
    <dgm:pt modelId="{958AC965-7EEE-467E-93EC-8AB092B6F9CE}" type="pres">
      <dgm:prSet presAssocID="{1FA38130-4A9D-45F3-8BCA-7821DD5D02F4}" presName="text" presStyleLbl="fgAcc0" presStyleIdx="0" presStyleCnt="1">
        <dgm:presLayoutVars>
          <dgm:chPref val="3"/>
        </dgm:presLayoutVars>
      </dgm:prSet>
      <dgm:spPr/>
      <dgm:t>
        <a:bodyPr/>
        <a:lstStyle/>
        <a:p>
          <a:endParaRPr lang="el-GR"/>
        </a:p>
      </dgm:t>
    </dgm:pt>
    <dgm:pt modelId="{3646D617-5671-48FF-9A11-0E10ABCC3DFE}" type="pres">
      <dgm:prSet presAssocID="{1FA38130-4A9D-45F3-8BCA-7821DD5D02F4}" presName="hierChild2" presStyleCnt="0"/>
      <dgm:spPr/>
    </dgm:pt>
    <dgm:pt modelId="{9236D8D0-B523-4F28-915E-A2BD1B192870}" type="pres">
      <dgm:prSet presAssocID="{272C7869-3258-405F-8D81-CD20EC7F39AE}" presName="Name10" presStyleLbl="parChTrans1D2" presStyleIdx="0" presStyleCnt="3"/>
      <dgm:spPr/>
      <dgm:t>
        <a:bodyPr/>
        <a:lstStyle/>
        <a:p>
          <a:endParaRPr lang="el-GR"/>
        </a:p>
      </dgm:t>
    </dgm:pt>
    <dgm:pt modelId="{E606BE3E-C82E-44A2-A90F-1FD6F86AE7EA}" type="pres">
      <dgm:prSet presAssocID="{0D24CE56-384D-4EF5-96C4-C798B6DE0656}" presName="hierRoot2" presStyleCnt="0"/>
      <dgm:spPr/>
    </dgm:pt>
    <dgm:pt modelId="{61D5C4BF-A805-49F0-9578-1E9ABDEF42D2}" type="pres">
      <dgm:prSet presAssocID="{0D24CE56-384D-4EF5-96C4-C798B6DE0656}" presName="composite2" presStyleCnt="0"/>
      <dgm:spPr/>
    </dgm:pt>
    <dgm:pt modelId="{0D8342E6-62B4-4A27-8D8D-128AF57EC772}" type="pres">
      <dgm:prSet presAssocID="{0D24CE56-384D-4EF5-96C4-C798B6DE0656}" presName="background2" presStyleLbl="node2" presStyleIdx="0" presStyleCnt="3"/>
      <dgm:spPr>
        <a:solidFill>
          <a:schemeClr val="accent6">
            <a:lumMod val="75000"/>
          </a:schemeClr>
        </a:solidFill>
      </dgm:spPr>
    </dgm:pt>
    <dgm:pt modelId="{92DDC926-3DD5-4693-9F04-A04C59901C4D}" type="pres">
      <dgm:prSet presAssocID="{0D24CE56-384D-4EF5-96C4-C798B6DE0656}" presName="text2" presStyleLbl="fgAcc2" presStyleIdx="0" presStyleCnt="3">
        <dgm:presLayoutVars>
          <dgm:chPref val="3"/>
        </dgm:presLayoutVars>
      </dgm:prSet>
      <dgm:spPr/>
      <dgm:t>
        <a:bodyPr/>
        <a:lstStyle/>
        <a:p>
          <a:endParaRPr lang="en-GB"/>
        </a:p>
      </dgm:t>
    </dgm:pt>
    <dgm:pt modelId="{A3E0C604-ABC6-4F57-BC1E-363514B0E1A9}" type="pres">
      <dgm:prSet presAssocID="{0D24CE56-384D-4EF5-96C4-C798B6DE0656}" presName="hierChild3" presStyleCnt="0"/>
      <dgm:spPr/>
    </dgm:pt>
    <dgm:pt modelId="{A2157D29-D469-4B4D-B41F-832D1B1891D0}" type="pres">
      <dgm:prSet presAssocID="{B732784D-FBB0-43EB-9D3C-B1BB34000471}" presName="Name17" presStyleLbl="parChTrans1D3" presStyleIdx="0" presStyleCnt="3"/>
      <dgm:spPr/>
      <dgm:t>
        <a:bodyPr/>
        <a:lstStyle/>
        <a:p>
          <a:endParaRPr lang="el-GR"/>
        </a:p>
      </dgm:t>
    </dgm:pt>
    <dgm:pt modelId="{D3EEF0A3-09F7-42ED-9131-BDFCE72BE44B}" type="pres">
      <dgm:prSet presAssocID="{1E0B4E3E-3A9D-418B-869C-0EC246011DE0}" presName="hierRoot3" presStyleCnt="0"/>
      <dgm:spPr/>
    </dgm:pt>
    <dgm:pt modelId="{C9E916A3-F52C-4EB2-AF88-BA4EE65DFC94}" type="pres">
      <dgm:prSet presAssocID="{1E0B4E3E-3A9D-418B-869C-0EC246011DE0}" presName="composite3" presStyleCnt="0"/>
      <dgm:spPr/>
    </dgm:pt>
    <dgm:pt modelId="{2CFADBFF-839A-44D9-89A8-3E45D5C1DB83}" type="pres">
      <dgm:prSet presAssocID="{1E0B4E3E-3A9D-418B-869C-0EC246011DE0}" presName="background3" presStyleLbl="node3" presStyleIdx="0" presStyleCnt="3"/>
      <dgm:spPr>
        <a:solidFill>
          <a:schemeClr val="accent6">
            <a:lumMod val="60000"/>
            <a:lumOff val="40000"/>
          </a:schemeClr>
        </a:solidFill>
      </dgm:spPr>
    </dgm:pt>
    <dgm:pt modelId="{44538B0B-1455-47DF-974C-5C819E02B365}" type="pres">
      <dgm:prSet presAssocID="{1E0B4E3E-3A9D-418B-869C-0EC246011DE0}" presName="text3" presStyleLbl="fgAcc3" presStyleIdx="0" presStyleCnt="3">
        <dgm:presLayoutVars>
          <dgm:chPref val="3"/>
        </dgm:presLayoutVars>
      </dgm:prSet>
      <dgm:spPr/>
      <dgm:t>
        <a:bodyPr/>
        <a:lstStyle/>
        <a:p>
          <a:endParaRPr lang="el-GR"/>
        </a:p>
      </dgm:t>
    </dgm:pt>
    <dgm:pt modelId="{640CE6C4-926E-425F-B9C7-856717C3517D}" type="pres">
      <dgm:prSet presAssocID="{1E0B4E3E-3A9D-418B-869C-0EC246011DE0}" presName="hierChild4" presStyleCnt="0"/>
      <dgm:spPr/>
    </dgm:pt>
    <dgm:pt modelId="{4D0CDAAF-30D9-4B2B-906F-AFAE03612167}" type="pres">
      <dgm:prSet presAssocID="{78A609B7-6FEE-4541-B0C2-C759CEEF6E9E}" presName="Name23" presStyleLbl="parChTrans1D4" presStyleIdx="0" presStyleCnt="8"/>
      <dgm:spPr/>
      <dgm:t>
        <a:bodyPr/>
        <a:lstStyle/>
        <a:p>
          <a:endParaRPr lang="el-GR"/>
        </a:p>
      </dgm:t>
    </dgm:pt>
    <dgm:pt modelId="{AE7F720E-504F-413A-A96C-EBDD3EA005A1}" type="pres">
      <dgm:prSet presAssocID="{6FD3CD67-B399-43F8-B006-1A5B56278D92}" presName="hierRoot4" presStyleCnt="0"/>
      <dgm:spPr/>
    </dgm:pt>
    <dgm:pt modelId="{3FDE3807-CAEB-4B32-8897-28B9B70D02D9}" type="pres">
      <dgm:prSet presAssocID="{6FD3CD67-B399-43F8-B006-1A5B56278D92}" presName="composite4" presStyleCnt="0"/>
      <dgm:spPr/>
    </dgm:pt>
    <dgm:pt modelId="{5E87002A-97AE-4432-A628-FF07D6875678}" type="pres">
      <dgm:prSet presAssocID="{6FD3CD67-B399-43F8-B006-1A5B56278D92}" presName="background4" presStyleLbl="node4" presStyleIdx="0" presStyleCnt="8"/>
      <dgm:spPr>
        <a:solidFill>
          <a:schemeClr val="accent6">
            <a:lumMod val="40000"/>
            <a:lumOff val="60000"/>
          </a:schemeClr>
        </a:solidFill>
      </dgm:spPr>
    </dgm:pt>
    <dgm:pt modelId="{B4EA688E-F95F-4B3A-9D85-C03E9B022854}" type="pres">
      <dgm:prSet presAssocID="{6FD3CD67-B399-43F8-B006-1A5B56278D92}" presName="text4" presStyleLbl="fgAcc4" presStyleIdx="0" presStyleCnt="8">
        <dgm:presLayoutVars>
          <dgm:chPref val="3"/>
        </dgm:presLayoutVars>
      </dgm:prSet>
      <dgm:spPr/>
      <dgm:t>
        <a:bodyPr/>
        <a:lstStyle/>
        <a:p>
          <a:endParaRPr lang="el-GR"/>
        </a:p>
      </dgm:t>
    </dgm:pt>
    <dgm:pt modelId="{4A3CEB63-4697-4A3D-8A88-72C3706D2FF2}" type="pres">
      <dgm:prSet presAssocID="{6FD3CD67-B399-43F8-B006-1A5B56278D92}" presName="hierChild5" presStyleCnt="0"/>
      <dgm:spPr/>
    </dgm:pt>
    <dgm:pt modelId="{BCFF4706-117C-43A0-9AFC-214993CE6C40}" type="pres">
      <dgm:prSet presAssocID="{97B5766D-8689-485F-A0E9-B603B0023014}" presName="Name23" presStyleLbl="parChTrans1D4" presStyleIdx="1" presStyleCnt="8"/>
      <dgm:spPr/>
      <dgm:t>
        <a:bodyPr/>
        <a:lstStyle/>
        <a:p>
          <a:endParaRPr lang="el-GR"/>
        </a:p>
      </dgm:t>
    </dgm:pt>
    <dgm:pt modelId="{E63F0513-BA25-438E-9A87-5780939C71D7}" type="pres">
      <dgm:prSet presAssocID="{39E27661-519A-492B-AFAE-CB0B61305AE3}" presName="hierRoot4" presStyleCnt="0"/>
      <dgm:spPr/>
    </dgm:pt>
    <dgm:pt modelId="{C5E09882-EAFE-4C23-A4E1-C2ECDBC29553}" type="pres">
      <dgm:prSet presAssocID="{39E27661-519A-492B-AFAE-CB0B61305AE3}" presName="composite4" presStyleCnt="0"/>
      <dgm:spPr/>
    </dgm:pt>
    <dgm:pt modelId="{B2A66806-D0FF-40C1-9070-852C7C15005B}" type="pres">
      <dgm:prSet presAssocID="{39E27661-519A-492B-AFAE-CB0B61305AE3}" presName="background4" presStyleLbl="node4" presStyleIdx="1" presStyleCnt="8"/>
      <dgm:spPr>
        <a:solidFill>
          <a:schemeClr val="accent6">
            <a:lumMod val="20000"/>
            <a:lumOff val="80000"/>
          </a:schemeClr>
        </a:solidFill>
      </dgm:spPr>
    </dgm:pt>
    <dgm:pt modelId="{CCBF3997-D37B-48DF-922A-46E94C281ED2}" type="pres">
      <dgm:prSet presAssocID="{39E27661-519A-492B-AFAE-CB0B61305AE3}" presName="text4" presStyleLbl="fgAcc4" presStyleIdx="1" presStyleCnt="8">
        <dgm:presLayoutVars>
          <dgm:chPref val="3"/>
        </dgm:presLayoutVars>
      </dgm:prSet>
      <dgm:spPr/>
      <dgm:t>
        <a:bodyPr/>
        <a:lstStyle/>
        <a:p>
          <a:endParaRPr lang="el-GR"/>
        </a:p>
      </dgm:t>
    </dgm:pt>
    <dgm:pt modelId="{36AF1D8E-71DE-4640-913B-5515684FB1A5}" type="pres">
      <dgm:prSet presAssocID="{39E27661-519A-492B-AFAE-CB0B61305AE3}" presName="hierChild5" presStyleCnt="0"/>
      <dgm:spPr/>
    </dgm:pt>
    <dgm:pt modelId="{2F4B7D4E-CA84-4FE7-B32A-D5C0FC642024}" type="pres">
      <dgm:prSet presAssocID="{12175847-BB9F-4136-89FC-1B3A63D842E5}" presName="Name23" presStyleLbl="parChTrans1D4" presStyleIdx="2" presStyleCnt="8"/>
      <dgm:spPr/>
      <dgm:t>
        <a:bodyPr/>
        <a:lstStyle/>
        <a:p>
          <a:endParaRPr lang="el-GR"/>
        </a:p>
      </dgm:t>
    </dgm:pt>
    <dgm:pt modelId="{73478885-4235-4078-AF1F-31C385379875}" type="pres">
      <dgm:prSet presAssocID="{CB9B87E8-DC64-42BE-827D-1EF08C3C6658}" presName="hierRoot4" presStyleCnt="0"/>
      <dgm:spPr/>
    </dgm:pt>
    <dgm:pt modelId="{2B84E074-694C-4CC5-91E0-10541B11307D}" type="pres">
      <dgm:prSet presAssocID="{CB9B87E8-DC64-42BE-827D-1EF08C3C6658}" presName="composite4" presStyleCnt="0"/>
      <dgm:spPr/>
    </dgm:pt>
    <dgm:pt modelId="{9A3E1E37-C371-49D7-905B-D475C71AE4B6}" type="pres">
      <dgm:prSet presAssocID="{CB9B87E8-DC64-42BE-827D-1EF08C3C6658}" presName="background4" presStyleLbl="node4" presStyleIdx="2" presStyleCnt="8"/>
      <dgm:spPr>
        <a:solidFill>
          <a:schemeClr val="bg1"/>
        </a:solidFill>
      </dgm:spPr>
    </dgm:pt>
    <dgm:pt modelId="{49C27387-B17B-4AD1-A345-3CD750100C7E}" type="pres">
      <dgm:prSet presAssocID="{CB9B87E8-DC64-42BE-827D-1EF08C3C6658}" presName="text4" presStyleLbl="fgAcc4" presStyleIdx="2" presStyleCnt="8">
        <dgm:presLayoutVars>
          <dgm:chPref val="3"/>
        </dgm:presLayoutVars>
      </dgm:prSet>
      <dgm:spPr/>
      <dgm:t>
        <a:bodyPr/>
        <a:lstStyle/>
        <a:p>
          <a:endParaRPr lang="el-GR"/>
        </a:p>
      </dgm:t>
    </dgm:pt>
    <dgm:pt modelId="{01D8FF83-C43B-4810-A1CF-503371E39A96}" type="pres">
      <dgm:prSet presAssocID="{CB9B87E8-DC64-42BE-827D-1EF08C3C6658}" presName="hierChild5" presStyleCnt="0"/>
      <dgm:spPr/>
    </dgm:pt>
    <dgm:pt modelId="{D2C40545-24A4-43C4-A879-810DC88A2500}" type="pres">
      <dgm:prSet presAssocID="{24251330-7FA1-4046-9329-EADAA19B24B3}" presName="Name23" presStyleLbl="parChTrans1D4" presStyleIdx="3" presStyleCnt="8"/>
      <dgm:spPr/>
      <dgm:t>
        <a:bodyPr/>
        <a:lstStyle/>
        <a:p>
          <a:endParaRPr lang="el-GR"/>
        </a:p>
      </dgm:t>
    </dgm:pt>
    <dgm:pt modelId="{D946611E-1F8C-403E-8B28-B19DFBD64DEE}" type="pres">
      <dgm:prSet presAssocID="{2216D9B4-4C3E-46D4-BEB9-12C3FC64E757}" presName="hierRoot4" presStyleCnt="0"/>
      <dgm:spPr/>
    </dgm:pt>
    <dgm:pt modelId="{042476FF-128C-4AF7-8F8F-8C78301D9B0B}" type="pres">
      <dgm:prSet presAssocID="{2216D9B4-4C3E-46D4-BEB9-12C3FC64E757}" presName="composite4" presStyleCnt="0"/>
      <dgm:spPr/>
    </dgm:pt>
    <dgm:pt modelId="{E74A7C65-18C9-4BDB-916E-852914F86481}" type="pres">
      <dgm:prSet presAssocID="{2216D9B4-4C3E-46D4-BEB9-12C3FC64E757}" presName="background4" presStyleLbl="node4" presStyleIdx="3" presStyleCnt="8"/>
      <dgm:spPr>
        <a:solidFill>
          <a:schemeClr val="accent4">
            <a:lumMod val="20000"/>
            <a:lumOff val="80000"/>
          </a:schemeClr>
        </a:solidFill>
      </dgm:spPr>
    </dgm:pt>
    <dgm:pt modelId="{D55CE71F-61A5-479A-B63B-CE659F92AF5E}" type="pres">
      <dgm:prSet presAssocID="{2216D9B4-4C3E-46D4-BEB9-12C3FC64E757}" presName="text4" presStyleLbl="fgAcc4" presStyleIdx="3" presStyleCnt="8">
        <dgm:presLayoutVars>
          <dgm:chPref val="3"/>
        </dgm:presLayoutVars>
      </dgm:prSet>
      <dgm:spPr/>
      <dgm:t>
        <a:bodyPr/>
        <a:lstStyle/>
        <a:p>
          <a:endParaRPr lang="en-GB"/>
        </a:p>
      </dgm:t>
    </dgm:pt>
    <dgm:pt modelId="{8BF52859-2074-4832-B4C7-EE9DF8932879}" type="pres">
      <dgm:prSet presAssocID="{2216D9B4-4C3E-46D4-BEB9-12C3FC64E757}" presName="hierChild5" presStyleCnt="0"/>
      <dgm:spPr/>
    </dgm:pt>
    <dgm:pt modelId="{A6F78B8E-068A-4F66-80C7-5D1D480FF228}" type="pres">
      <dgm:prSet presAssocID="{7B3EC9D4-CA08-4987-A2B9-E909F914DA71}" presName="Name10" presStyleLbl="parChTrans1D2" presStyleIdx="1" presStyleCnt="3"/>
      <dgm:spPr/>
      <dgm:t>
        <a:bodyPr/>
        <a:lstStyle/>
        <a:p>
          <a:endParaRPr lang="el-GR"/>
        </a:p>
      </dgm:t>
    </dgm:pt>
    <dgm:pt modelId="{771F2310-A33F-492E-BF3A-6CB89BBF27CD}" type="pres">
      <dgm:prSet presAssocID="{628A5D38-1724-4B40-B627-41E93F581E7D}" presName="hierRoot2" presStyleCnt="0"/>
      <dgm:spPr/>
    </dgm:pt>
    <dgm:pt modelId="{E567AA07-17CD-48D2-A0EA-7592DCC347B0}" type="pres">
      <dgm:prSet presAssocID="{628A5D38-1724-4B40-B627-41E93F581E7D}" presName="composite2" presStyleCnt="0"/>
      <dgm:spPr/>
    </dgm:pt>
    <dgm:pt modelId="{8CECF700-4708-4FCB-9566-1066EFD17069}" type="pres">
      <dgm:prSet presAssocID="{628A5D38-1724-4B40-B627-41E93F581E7D}" presName="background2" presStyleLbl="node2" presStyleIdx="1" presStyleCnt="3"/>
      <dgm:spPr>
        <a:solidFill>
          <a:schemeClr val="accent3">
            <a:lumMod val="75000"/>
          </a:schemeClr>
        </a:solidFill>
      </dgm:spPr>
    </dgm:pt>
    <dgm:pt modelId="{68681576-C9CA-4D64-838E-FCE691BBD7AB}" type="pres">
      <dgm:prSet presAssocID="{628A5D38-1724-4B40-B627-41E93F581E7D}" presName="text2" presStyleLbl="fgAcc2" presStyleIdx="1" presStyleCnt="3">
        <dgm:presLayoutVars>
          <dgm:chPref val="3"/>
        </dgm:presLayoutVars>
      </dgm:prSet>
      <dgm:spPr/>
      <dgm:t>
        <a:bodyPr/>
        <a:lstStyle/>
        <a:p>
          <a:endParaRPr lang="en-GB"/>
        </a:p>
      </dgm:t>
    </dgm:pt>
    <dgm:pt modelId="{572B678C-C1D6-4247-97D6-AAF6F9DC84A7}" type="pres">
      <dgm:prSet presAssocID="{628A5D38-1724-4B40-B627-41E93F581E7D}" presName="hierChild3" presStyleCnt="0"/>
      <dgm:spPr/>
    </dgm:pt>
    <dgm:pt modelId="{290AE37E-459F-4113-8DF7-5372222FB0A3}" type="pres">
      <dgm:prSet presAssocID="{BF9F3851-23FE-48A7-BF60-5FF43AB799B4}" presName="Name17" presStyleLbl="parChTrans1D3" presStyleIdx="1" presStyleCnt="3"/>
      <dgm:spPr/>
      <dgm:t>
        <a:bodyPr/>
        <a:lstStyle/>
        <a:p>
          <a:endParaRPr lang="el-GR"/>
        </a:p>
      </dgm:t>
    </dgm:pt>
    <dgm:pt modelId="{016CDA0C-904A-4C68-9B74-37A3A3FA94B1}" type="pres">
      <dgm:prSet presAssocID="{37C3028A-E022-4BC2-A6D5-1F34ACF0323E}" presName="hierRoot3" presStyleCnt="0"/>
      <dgm:spPr/>
    </dgm:pt>
    <dgm:pt modelId="{A4048EC5-B831-4084-975A-4BDF6A821176}" type="pres">
      <dgm:prSet presAssocID="{37C3028A-E022-4BC2-A6D5-1F34ACF0323E}" presName="composite3" presStyleCnt="0"/>
      <dgm:spPr/>
    </dgm:pt>
    <dgm:pt modelId="{AB5A526A-CBAA-4D23-9433-4FF09D4D7372}" type="pres">
      <dgm:prSet presAssocID="{37C3028A-E022-4BC2-A6D5-1F34ACF0323E}" presName="background3" presStyleLbl="node3" presStyleIdx="1" presStyleCnt="3"/>
      <dgm:spPr>
        <a:solidFill>
          <a:schemeClr val="accent3">
            <a:lumMod val="60000"/>
            <a:lumOff val="40000"/>
          </a:schemeClr>
        </a:solidFill>
      </dgm:spPr>
    </dgm:pt>
    <dgm:pt modelId="{DE5DB852-CE2E-4A27-AD00-89B8592FE9EB}" type="pres">
      <dgm:prSet presAssocID="{37C3028A-E022-4BC2-A6D5-1F34ACF0323E}" presName="text3" presStyleLbl="fgAcc3" presStyleIdx="1" presStyleCnt="3">
        <dgm:presLayoutVars>
          <dgm:chPref val="3"/>
        </dgm:presLayoutVars>
      </dgm:prSet>
      <dgm:spPr/>
      <dgm:t>
        <a:bodyPr/>
        <a:lstStyle/>
        <a:p>
          <a:endParaRPr lang="en-GB"/>
        </a:p>
      </dgm:t>
    </dgm:pt>
    <dgm:pt modelId="{016CBB8A-0954-4696-8EA4-19AF89AC1A34}" type="pres">
      <dgm:prSet presAssocID="{37C3028A-E022-4BC2-A6D5-1F34ACF0323E}" presName="hierChild4" presStyleCnt="0"/>
      <dgm:spPr/>
    </dgm:pt>
    <dgm:pt modelId="{9D40EB99-8069-4762-82A5-ED9B375CDCE5}" type="pres">
      <dgm:prSet presAssocID="{C3D49F5A-83A2-4903-A910-966BD80F6DAB}" presName="Name23" presStyleLbl="parChTrans1D4" presStyleIdx="4" presStyleCnt="8"/>
      <dgm:spPr/>
      <dgm:t>
        <a:bodyPr/>
        <a:lstStyle/>
        <a:p>
          <a:endParaRPr lang="el-GR"/>
        </a:p>
      </dgm:t>
    </dgm:pt>
    <dgm:pt modelId="{982693C2-BD5C-48F7-A005-A0DC37B491D0}" type="pres">
      <dgm:prSet presAssocID="{1B7DEA2A-91DD-45A9-9261-EFCF78168D50}" presName="hierRoot4" presStyleCnt="0"/>
      <dgm:spPr/>
    </dgm:pt>
    <dgm:pt modelId="{C8CC6ABE-70E5-4A53-8B01-7259E83583F1}" type="pres">
      <dgm:prSet presAssocID="{1B7DEA2A-91DD-45A9-9261-EFCF78168D50}" presName="composite4" presStyleCnt="0"/>
      <dgm:spPr/>
    </dgm:pt>
    <dgm:pt modelId="{8E294C66-9FD7-4C88-931E-614F0BBAA58D}" type="pres">
      <dgm:prSet presAssocID="{1B7DEA2A-91DD-45A9-9261-EFCF78168D50}" presName="background4" presStyleLbl="node4" presStyleIdx="4" presStyleCnt="8"/>
      <dgm:spPr>
        <a:solidFill>
          <a:schemeClr val="accent3">
            <a:lumMod val="40000"/>
            <a:lumOff val="60000"/>
          </a:schemeClr>
        </a:solidFill>
      </dgm:spPr>
    </dgm:pt>
    <dgm:pt modelId="{BE491A0C-0A6B-4F98-AB00-F98E687CDB93}" type="pres">
      <dgm:prSet presAssocID="{1B7DEA2A-91DD-45A9-9261-EFCF78168D50}" presName="text4" presStyleLbl="fgAcc4" presStyleIdx="4" presStyleCnt="8">
        <dgm:presLayoutVars>
          <dgm:chPref val="3"/>
        </dgm:presLayoutVars>
      </dgm:prSet>
      <dgm:spPr/>
      <dgm:t>
        <a:bodyPr/>
        <a:lstStyle/>
        <a:p>
          <a:endParaRPr lang="en-GB"/>
        </a:p>
      </dgm:t>
    </dgm:pt>
    <dgm:pt modelId="{04019408-C4DC-432B-84BD-8BA1415D77C8}" type="pres">
      <dgm:prSet presAssocID="{1B7DEA2A-91DD-45A9-9261-EFCF78168D50}" presName="hierChild5" presStyleCnt="0"/>
      <dgm:spPr/>
    </dgm:pt>
    <dgm:pt modelId="{CC82332B-F996-4898-A46C-A8F0E8197DBE}" type="pres">
      <dgm:prSet presAssocID="{1143102C-D4AA-456D-B787-858FB36F2575}" presName="Name10" presStyleLbl="parChTrans1D2" presStyleIdx="2" presStyleCnt="3"/>
      <dgm:spPr/>
      <dgm:t>
        <a:bodyPr/>
        <a:lstStyle/>
        <a:p>
          <a:endParaRPr lang="el-GR"/>
        </a:p>
      </dgm:t>
    </dgm:pt>
    <dgm:pt modelId="{C3194E3A-2F4F-44B6-9635-0957C3EB3E67}" type="pres">
      <dgm:prSet presAssocID="{DB393287-5824-4E8B-856E-7E9EFC5C67C1}" presName="hierRoot2" presStyleCnt="0"/>
      <dgm:spPr/>
    </dgm:pt>
    <dgm:pt modelId="{7188D506-37B0-4849-8C46-F575DBD9D3F4}" type="pres">
      <dgm:prSet presAssocID="{DB393287-5824-4E8B-856E-7E9EFC5C67C1}" presName="composite2" presStyleCnt="0"/>
      <dgm:spPr/>
    </dgm:pt>
    <dgm:pt modelId="{F7241173-2BB3-4F3B-89FD-1F3576D8E25F}" type="pres">
      <dgm:prSet presAssocID="{DB393287-5824-4E8B-856E-7E9EFC5C67C1}" presName="background2" presStyleLbl="node2" presStyleIdx="2" presStyleCnt="3"/>
      <dgm:spPr>
        <a:solidFill>
          <a:schemeClr val="accent1">
            <a:lumMod val="75000"/>
          </a:schemeClr>
        </a:solidFill>
      </dgm:spPr>
    </dgm:pt>
    <dgm:pt modelId="{93F99605-40AB-4996-BBA9-E6249784B2B8}" type="pres">
      <dgm:prSet presAssocID="{DB393287-5824-4E8B-856E-7E9EFC5C67C1}" presName="text2" presStyleLbl="fgAcc2" presStyleIdx="2" presStyleCnt="3">
        <dgm:presLayoutVars>
          <dgm:chPref val="3"/>
        </dgm:presLayoutVars>
      </dgm:prSet>
      <dgm:spPr/>
      <dgm:t>
        <a:bodyPr/>
        <a:lstStyle/>
        <a:p>
          <a:endParaRPr lang="el-GR"/>
        </a:p>
      </dgm:t>
    </dgm:pt>
    <dgm:pt modelId="{0AB1C21E-785E-4418-8F8C-A7FEBF3B92DC}" type="pres">
      <dgm:prSet presAssocID="{DB393287-5824-4E8B-856E-7E9EFC5C67C1}" presName="hierChild3" presStyleCnt="0"/>
      <dgm:spPr/>
    </dgm:pt>
    <dgm:pt modelId="{9046D709-8355-47B1-A071-8EF77E137536}" type="pres">
      <dgm:prSet presAssocID="{7A588ADB-6F6E-424B-AC73-5612681F9620}" presName="Name17" presStyleLbl="parChTrans1D3" presStyleIdx="2" presStyleCnt="3"/>
      <dgm:spPr/>
      <dgm:t>
        <a:bodyPr/>
        <a:lstStyle/>
        <a:p>
          <a:endParaRPr lang="el-GR"/>
        </a:p>
      </dgm:t>
    </dgm:pt>
    <dgm:pt modelId="{AF8F4352-9187-41DF-9065-1EE105B7F1E7}" type="pres">
      <dgm:prSet presAssocID="{A67FBDBF-A539-4299-839D-AEF32044CE1B}" presName="hierRoot3" presStyleCnt="0"/>
      <dgm:spPr/>
    </dgm:pt>
    <dgm:pt modelId="{6BEF9808-FA30-49EE-A02F-16604125C0A5}" type="pres">
      <dgm:prSet presAssocID="{A67FBDBF-A539-4299-839D-AEF32044CE1B}" presName="composite3" presStyleCnt="0"/>
      <dgm:spPr/>
    </dgm:pt>
    <dgm:pt modelId="{7D526CBC-E3DE-4342-BA63-AE21033B59FD}" type="pres">
      <dgm:prSet presAssocID="{A67FBDBF-A539-4299-839D-AEF32044CE1B}" presName="background3" presStyleLbl="node3" presStyleIdx="2" presStyleCnt="3"/>
      <dgm:spPr>
        <a:solidFill>
          <a:schemeClr val="tx2">
            <a:lumMod val="60000"/>
            <a:lumOff val="40000"/>
          </a:schemeClr>
        </a:solidFill>
      </dgm:spPr>
    </dgm:pt>
    <dgm:pt modelId="{75F23FB4-C2E0-4136-9D28-8A77C705CD81}" type="pres">
      <dgm:prSet presAssocID="{A67FBDBF-A539-4299-839D-AEF32044CE1B}" presName="text3" presStyleLbl="fgAcc3" presStyleIdx="2" presStyleCnt="3">
        <dgm:presLayoutVars>
          <dgm:chPref val="3"/>
        </dgm:presLayoutVars>
      </dgm:prSet>
      <dgm:spPr/>
      <dgm:t>
        <a:bodyPr/>
        <a:lstStyle/>
        <a:p>
          <a:endParaRPr lang="el-GR"/>
        </a:p>
      </dgm:t>
    </dgm:pt>
    <dgm:pt modelId="{52063ECA-A681-4603-9351-343C1A16EF02}" type="pres">
      <dgm:prSet presAssocID="{A67FBDBF-A539-4299-839D-AEF32044CE1B}" presName="hierChild4" presStyleCnt="0"/>
      <dgm:spPr/>
    </dgm:pt>
    <dgm:pt modelId="{F476B386-E25E-418C-BF76-17A9D397E5D7}" type="pres">
      <dgm:prSet presAssocID="{41811193-DAEF-4D36-BCFD-C4A0E3643A66}" presName="Name23" presStyleLbl="parChTrans1D4" presStyleIdx="5" presStyleCnt="8"/>
      <dgm:spPr/>
      <dgm:t>
        <a:bodyPr/>
        <a:lstStyle/>
        <a:p>
          <a:endParaRPr lang="el-GR"/>
        </a:p>
      </dgm:t>
    </dgm:pt>
    <dgm:pt modelId="{EF4018FC-5AC1-4A42-82EF-755FDBEF9FC6}" type="pres">
      <dgm:prSet presAssocID="{F853EDF9-3595-46D7-9440-AD0CE8CF4D2D}" presName="hierRoot4" presStyleCnt="0"/>
      <dgm:spPr/>
    </dgm:pt>
    <dgm:pt modelId="{C4C54C6C-8B29-4333-AE54-0D22F2FC341F}" type="pres">
      <dgm:prSet presAssocID="{F853EDF9-3595-46D7-9440-AD0CE8CF4D2D}" presName="composite4" presStyleCnt="0"/>
      <dgm:spPr/>
    </dgm:pt>
    <dgm:pt modelId="{070413F7-A04E-444B-8111-C97164F8B3D8}" type="pres">
      <dgm:prSet presAssocID="{F853EDF9-3595-46D7-9440-AD0CE8CF4D2D}" presName="background4" presStyleLbl="node4" presStyleIdx="5" presStyleCnt="8"/>
      <dgm:spPr>
        <a:solidFill>
          <a:schemeClr val="tx2">
            <a:lumMod val="40000"/>
            <a:lumOff val="60000"/>
          </a:schemeClr>
        </a:solidFill>
      </dgm:spPr>
    </dgm:pt>
    <dgm:pt modelId="{D279128B-E75A-4024-8039-C654F32E7D06}" type="pres">
      <dgm:prSet presAssocID="{F853EDF9-3595-46D7-9440-AD0CE8CF4D2D}" presName="text4" presStyleLbl="fgAcc4" presStyleIdx="5" presStyleCnt="8">
        <dgm:presLayoutVars>
          <dgm:chPref val="3"/>
        </dgm:presLayoutVars>
      </dgm:prSet>
      <dgm:spPr/>
      <dgm:t>
        <a:bodyPr/>
        <a:lstStyle/>
        <a:p>
          <a:endParaRPr lang="el-GR"/>
        </a:p>
      </dgm:t>
    </dgm:pt>
    <dgm:pt modelId="{19E2CA1C-F267-4683-90AF-B8E9A079219C}" type="pres">
      <dgm:prSet presAssocID="{F853EDF9-3595-46D7-9440-AD0CE8CF4D2D}" presName="hierChild5" presStyleCnt="0"/>
      <dgm:spPr/>
    </dgm:pt>
    <dgm:pt modelId="{64C38AF2-4919-4B87-A64D-143F48F276EC}" type="pres">
      <dgm:prSet presAssocID="{2B975E0B-F508-44D6-BD4C-44C852B08C69}" presName="Name23" presStyleLbl="parChTrans1D4" presStyleIdx="6" presStyleCnt="8"/>
      <dgm:spPr/>
      <dgm:t>
        <a:bodyPr/>
        <a:lstStyle/>
        <a:p>
          <a:endParaRPr lang="el-GR"/>
        </a:p>
      </dgm:t>
    </dgm:pt>
    <dgm:pt modelId="{35252453-95B9-4EB8-A90C-5CBEEF79CA84}" type="pres">
      <dgm:prSet presAssocID="{9F208722-640B-4124-A218-968021584984}" presName="hierRoot4" presStyleCnt="0"/>
      <dgm:spPr/>
    </dgm:pt>
    <dgm:pt modelId="{FE54AD1C-3B90-4085-8BAF-456669E73767}" type="pres">
      <dgm:prSet presAssocID="{9F208722-640B-4124-A218-968021584984}" presName="composite4" presStyleCnt="0"/>
      <dgm:spPr/>
    </dgm:pt>
    <dgm:pt modelId="{0999777D-C1AF-4979-A154-A0ECC537099D}" type="pres">
      <dgm:prSet presAssocID="{9F208722-640B-4124-A218-968021584984}" presName="background4" presStyleLbl="node4" presStyleIdx="6" presStyleCnt="8"/>
      <dgm:spPr>
        <a:solidFill>
          <a:schemeClr val="tx2">
            <a:lumMod val="20000"/>
            <a:lumOff val="80000"/>
          </a:schemeClr>
        </a:solidFill>
      </dgm:spPr>
    </dgm:pt>
    <dgm:pt modelId="{AF5945CA-2BD1-47D5-866E-9E1C15BAC60F}" type="pres">
      <dgm:prSet presAssocID="{9F208722-640B-4124-A218-968021584984}" presName="text4" presStyleLbl="fgAcc4" presStyleIdx="6" presStyleCnt="8">
        <dgm:presLayoutVars>
          <dgm:chPref val="3"/>
        </dgm:presLayoutVars>
      </dgm:prSet>
      <dgm:spPr/>
      <dgm:t>
        <a:bodyPr/>
        <a:lstStyle/>
        <a:p>
          <a:endParaRPr lang="el-GR"/>
        </a:p>
      </dgm:t>
    </dgm:pt>
    <dgm:pt modelId="{7A8EAF57-1A85-47EA-947D-4344A93CFA7D}" type="pres">
      <dgm:prSet presAssocID="{9F208722-640B-4124-A218-968021584984}" presName="hierChild5" presStyleCnt="0"/>
      <dgm:spPr/>
    </dgm:pt>
    <dgm:pt modelId="{364DEA93-1697-4EF1-A37F-0E30C8F85FF5}" type="pres">
      <dgm:prSet presAssocID="{00381B7C-E879-4246-A139-1D7C5428422B}" presName="Name23" presStyleLbl="parChTrans1D4" presStyleIdx="7" presStyleCnt="8"/>
      <dgm:spPr/>
      <dgm:t>
        <a:bodyPr/>
        <a:lstStyle/>
        <a:p>
          <a:endParaRPr lang="el-GR"/>
        </a:p>
      </dgm:t>
    </dgm:pt>
    <dgm:pt modelId="{BC8E9D98-974E-48AC-9B90-118ACF63DF5F}" type="pres">
      <dgm:prSet presAssocID="{D26F2510-B47F-4234-962B-F46942F0A240}" presName="hierRoot4" presStyleCnt="0"/>
      <dgm:spPr/>
    </dgm:pt>
    <dgm:pt modelId="{CCB8D3C5-AD7D-46B3-9905-9CEA828C20E6}" type="pres">
      <dgm:prSet presAssocID="{D26F2510-B47F-4234-962B-F46942F0A240}" presName="composite4" presStyleCnt="0"/>
      <dgm:spPr/>
    </dgm:pt>
    <dgm:pt modelId="{E4958BF9-54D5-451D-AF2F-57EDAE17AFDD}" type="pres">
      <dgm:prSet presAssocID="{D26F2510-B47F-4234-962B-F46942F0A240}" presName="background4" presStyleLbl="node4" presStyleIdx="7" presStyleCnt="8"/>
      <dgm:spPr>
        <a:solidFill>
          <a:schemeClr val="bg1"/>
        </a:solidFill>
      </dgm:spPr>
    </dgm:pt>
    <dgm:pt modelId="{3AF1C36D-5DC4-4E5B-9D25-A9CFDD07690C}" type="pres">
      <dgm:prSet presAssocID="{D26F2510-B47F-4234-962B-F46942F0A240}" presName="text4" presStyleLbl="fgAcc4" presStyleIdx="7" presStyleCnt="8">
        <dgm:presLayoutVars>
          <dgm:chPref val="3"/>
        </dgm:presLayoutVars>
      </dgm:prSet>
      <dgm:spPr/>
      <dgm:t>
        <a:bodyPr/>
        <a:lstStyle/>
        <a:p>
          <a:endParaRPr lang="en-GB"/>
        </a:p>
      </dgm:t>
    </dgm:pt>
    <dgm:pt modelId="{DF41693A-FA60-4891-BA2C-1A8B7AEB65A6}" type="pres">
      <dgm:prSet presAssocID="{D26F2510-B47F-4234-962B-F46942F0A240}" presName="hierChild5" presStyleCnt="0"/>
      <dgm:spPr/>
    </dgm:pt>
  </dgm:ptLst>
  <dgm:cxnLst>
    <dgm:cxn modelId="{CE5B9227-7376-4BB7-BDEF-78EAC836139D}" type="presOf" srcId="{1143102C-D4AA-456D-B787-858FB36F2575}" destId="{CC82332B-F996-4898-A46C-A8F0E8197DBE}" srcOrd="0" destOrd="0" presId="urn:microsoft.com/office/officeart/2005/8/layout/hierarchy1"/>
    <dgm:cxn modelId="{20AB9D40-0028-4753-AC81-1DD664E2C6D8}" srcId="{1FA38130-4A9D-45F3-8BCA-7821DD5D02F4}" destId="{0D24CE56-384D-4EF5-96C4-C798B6DE0656}" srcOrd="0" destOrd="0" parTransId="{272C7869-3258-405F-8D81-CD20EC7F39AE}" sibTransId="{A316359B-AE0A-44E3-BBB7-A5F4CAA22A2D}"/>
    <dgm:cxn modelId="{7F94C0D8-A32A-46D2-910E-490E1DD1D75E}" type="presOf" srcId="{CB9B87E8-DC64-42BE-827D-1EF08C3C6658}" destId="{49C27387-B17B-4AD1-A345-3CD750100C7E}" srcOrd="0" destOrd="0" presId="urn:microsoft.com/office/officeart/2005/8/layout/hierarchy1"/>
    <dgm:cxn modelId="{6761F5D1-40D1-40CE-8CC6-C28702AAC028}" type="presOf" srcId="{C3D49F5A-83A2-4903-A910-966BD80F6DAB}" destId="{9D40EB99-8069-4762-82A5-ED9B375CDCE5}" srcOrd="0" destOrd="0" presId="urn:microsoft.com/office/officeart/2005/8/layout/hierarchy1"/>
    <dgm:cxn modelId="{908DE11D-13D6-40DE-A7C9-16496AA03612}" srcId="{6FD3CD67-B399-43F8-B006-1A5B56278D92}" destId="{39E27661-519A-492B-AFAE-CB0B61305AE3}" srcOrd="0" destOrd="0" parTransId="{97B5766D-8689-485F-A0E9-B603B0023014}" sibTransId="{189B0646-DEA4-4202-B87D-236364FC42AA}"/>
    <dgm:cxn modelId="{DEEB8745-A69A-4E8A-993C-9BC073903CE5}" type="presOf" srcId="{6FD3CD67-B399-43F8-B006-1A5B56278D92}" destId="{B4EA688E-F95F-4B3A-9D85-C03E9B022854}" srcOrd="0" destOrd="0" presId="urn:microsoft.com/office/officeart/2005/8/layout/hierarchy1"/>
    <dgm:cxn modelId="{0C3AAEE8-DE37-4AA1-A33C-A0CF46E45878}" type="presOf" srcId="{0D24CE56-384D-4EF5-96C4-C798B6DE0656}" destId="{92DDC926-3DD5-4693-9F04-A04C59901C4D}" srcOrd="0" destOrd="0" presId="urn:microsoft.com/office/officeart/2005/8/layout/hierarchy1"/>
    <dgm:cxn modelId="{4DED634E-DEFB-4ABC-8DBC-21F413192317}" srcId="{1E0B4E3E-3A9D-418B-869C-0EC246011DE0}" destId="{6FD3CD67-B399-43F8-B006-1A5B56278D92}" srcOrd="0" destOrd="0" parTransId="{78A609B7-6FEE-4541-B0C2-C759CEEF6E9E}" sibTransId="{BAA812BB-414F-4586-B0F9-82FA187E5E38}"/>
    <dgm:cxn modelId="{2B4DD99A-FC56-47ED-9642-F7D074DA1BB3}" srcId="{0D24CE56-384D-4EF5-96C4-C798B6DE0656}" destId="{1E0B4E3E-3A9D-418B-869C-0EC246011DE0}" srcOrd="0" destOrd="0" parTransId="{B732784D-FBB0-43EB-9D3C-B1BB34000471}" sibTransId="{5C041F85-5B05-4DFF-84EA-103766AB1954}"/>
    <dgm:cxn modelId="{5E63BA92-CAA2-4B2B-8B63-67EFB8714F17}" srcId="{6FD3CD67-B399-43F8-B006-1A5B56278D92}" destId="{2216D9B4-4C3E-46D4-BEB9-12C3FC64E757}" srcOrd="1" destOrd="0" parTransId="{24251330-7FA1-4046-9329-EADAA19B24B3}" sibTransId="{35A00E49-EEE8-41DC-9D49-1D65355CA23D}"/>
    <dgm:cxn modelId="{68C62592-ECF6-498B-BA9A-DB447A1434BC}" type="presOf" srcId="{311D7613-7166-42D8-B21C-F41DC920EECA}" destId="{EEDD9AFF-F96B-454B-BD7E-B285B1097EE3}" srcOrd="0" destOrd="0" presId="urn:microsoft.com/office/officeart/2005/8/layout/hierarchy1"/>
    <dgm:cxn modelId="{0D686B6B-50B8-4EA2-AC17-DDCFEE33BE34}" type="presOf" srcId="{BF9F3851-23FE-48A7-BF60-5FF43AB799B4}" destId="{290AE37E-459F-4113-8DF7-5372222FB0A3}" srcOrd="0" destOrd="0" presId="urn:microsoft.com/office/officeart/2005/8/layout/hierarchy1"/>
    <dgm:cxn modelId="{C4594A11-78BF-4DF0-A16B-E81DB88F8B73}" type="presOf" srcId="{7B3EC9D4-CA08-4987-A2B9-E909F914DA71}" destId="{A6F78B8E-068A-4F66-80C7-5D1D480FF228}" srcOrd="0" destOrd="0" presId="urn:microsoft.com/office/officeart/2005/8/layout/hierarchy1"/>
    <dgm:cxn modelId="{55ACE69C-5859-4D31-B58C-A1ECD739B0CC}" type="presOf" srcId="{78A609B7-6FEE-4541-B0C2-C759CEEF6E9E}" destId="{4D0CDAAF-30D9-4B2B-906F-AFAE03612167}" srcOrd="0" destOrd="0" presId="urn:microsoft.com/office/officeart/2005/8/layout/hierarchy1"/>
    <dgm:cxn modelId="{3EE0F72F-7810-47F5-8D3C-B25CD5E8281A}" srcId="{9F208722-640B-4124-A218-968021584984}" destId="{D26F2510-B47F-4234-962B-F46942F0A240}" srcOrd="0" destOrd="0" parTransId="{00381B7C-E879-4246-A139-1D7C5428422B}" sibTransId="{20E2A445-910D-4E9B-BB9B-7B410DA7934E}"/>
    <dgm:cxn modelId="{91823CB8-D3A9-44A0-9400-5F6BECB00A2B}" type="presOf" srcId="{1E0B4E3E-3A9D-418B-869C-0EC246011DE0}" destId="{44538B0B-1455-47DF-974C-5C819E02B365}" srcOrd="0" destOrd="0" presId="urn:microsoft.com/office/officeart/2005/8/layout/hierarchy1"/>
    <dgm:cxn modelId="{82D64DC0-33F9-4AE6-8A21-D4E17D778548}" type="presOf" srcId="{41811193-DAEF-4D36-BCFD-C4A0E3643A66}" destId="{F476B386-E25E-418C-BF76-17A9D397E5D7}" srcOrd="0" destOrd="0" presId="urn:microsoft.com/office/officeart/2005/8/layout/hierarchy1"/>
    <dgm:cxn modelId="{05B78A51-64AE-4B6A-AF60-A382117B26FA}" type="presOf" srcId="{37C3028A-E022-4BC2-A6D5-1F34ACF0323E}" destId="{DE5DB852-CE2E-4A27-AD00-89B8592FE9EB}" srcOrd="0" destOrd="0" presId="urn:microsoft.com/office/officeart/2005/8/layout/hierarchy1"/>
    <dgm:cxn modelId="{51447730-8718-4EA1-A5BC-F36E39A0DD4A}" type="presOf" srcId="{D26F2510-B47F-4234-962B-F46942F0A240}" destId="{3AF1C36D-5DC4-4E5B-9D25-A9CFDD07690C}" srcOrd="0" destOrd="0" presId="urn:microsoft.com/office/officeart/2005/8/layout/hierarchy1"/>
    <dgm:cxn modelId="{02300B44-8CC0-413D-BFD8-629A0C255212}" type="presOf" srcId="{A67FBDBF-A539-4299-839D-AEF32044CE1B}" destId="{75F23FB4-C2E0-4136-9D28-8A77C705CD81}" srcOrd="0" destOrd="0" presId="urn:microsoft.com/office/officeart/2005/8/layout/hierarchy1"/>
    <dgm:cxn modelId="{8CC0C4FB-6502-4E79-89E4-47B15E4AB39F}" srcId="{628A5D38-1724-4B40-B627-41E93F581E7D}" destId="{37C3028A-E022-4BC2-A6D5-1F34ACF0323E}" srcOrd="0" destOrd="0" parTransId="{BF9F3851-23FE-48A7-BF60-5FF43AB799B4}" sibTransId="{92F17B8D-28C2-4EEE-B029-FA153485E184}"/>
    <dgm:cxn modelId="{CF107BE0-8762-421D-841A-8EE29F1B599F}" type="presOf" srcId="{F853EDF9-3595-46D7-9440-AD0CE8CF4D2D}" destId="{D279128B-E75A-4024-8039-C654F32E7D06}" srcOrd="0" destOrd="0" presId="urn:microsoft.com/office/officeart/2005/8/layout/hierarchy1"/>
    <dgm:cxn modelId="{CB1150B9-7CFC-447D-95FE-0FCF79C54EE3}" type="presOf" srcId="{7A588ADB-6F6E-424B-AC73-5612681F9620}" destId="{9046D709-8355-47B1-A071-8EF77E137536}" srcOrd="0" destOrd="0" presId="urn:microsoft.com/office/officeart/2005/8/layout/hierarchy1"/>
    <dgm:cxn modelId="{B970886F-74DC-4D9D-9309-86033B0DDEDC}" type="presOf" srcId="{9F208722-640B-4124-A218-968021584984}" destId="{AF5945CA-2BD1-47D5-866E-9E1C15BAC60F}" srcOrd="0" destOrd="0" presId="urn:microsoft.com/office/officeart/2005/8/layout/hierarchy1"/>
    <dgm:cxn modelId="{6B0D9B06-70CA-4FDA-B944-0E98355AEA8A}" type="presOf" srcId="{2216D9B4-4C3E-46D4-BEB9-12C3FC64E757}" destId="{D55CE71F-61A5-479A-B63B-CE659F92AF5E}" srcOrd="0" destOrd="0" presId="urn:microsoft.com/office/officeart/2005/8/layout/hierarchy1"/>
    <dgm:cxn modelId="{4657962C-FC01-459D-BFFD-9531DE5146B7}" type="presOf" srcId="{2B975E0B-F508-44D6-BD4C-44C852B08C69}" destId="{64C38AF2-4919-4B87-A64D-143F48F276EC}" srcOrd="0" destOrd="0" presId="urn:microsoft.com/office/officeart/2005/8/layout/hierarchy1"/>
    <dgm:cxn modelId="{B3E46C40-32A0-429F-A5F6-725B79E95D81}" srcId="{A67FBDBF-A539-4299-839D-AEF32044CE1B}" destId="{F853EDF9-3595-46D7-9440-AD0CE8CF4D2D}" srcOrd="0" destOrd="0" parTransId="{41811193-DAEF-4D36-BCFD-C4A0E3643A66}" sibTransId="{BD5E8B56-A1C3-4443-A64C-17124E3BD825}"/>
    <dgm:cxn modelId="{98A636E7-CB74-4E1A-B410-DA945DF7CB57}" srcId="{1FA38130-4A9D-45F3-8BCA-7821DD5D02F4}" destId="{DB393287-5824-4E8B-856E-7E9EFC5C67C1}" srcOrd="2" destOrd="0" parTransId="{1143102C-D4AA-456D-B787-858FB36F2575}" sibTransId="{0BE42DFB-BF9F-40A1-BC6E-3A2D7CA22562}"/>
    <dgm:cxn modelId="{D09D9398-DC99-4315-982D-3A2AD78D8B69}" type="presOf" srcId="{272C7869-3258-405F-8D81-CD20EC7F39AE}" destId="{9236D8D0-B523-4F28-915E-A2BD1B192870}" srcOrd="0" destOrd="0" presId="urn:microsoft.com/office/officeart/2005/8/layout/hierarchy1"/>
    <dgm:cxn modelId="{4A16E600-6F28-4235-B61E-0098F7887425}" srcId="{39E27661-519A-492B-AFAE-CB0B61305AE3}" destId="{CB9B87E8-DC64-42BE-827D-1EF08C3C6658}" srcOrd="0" destOrd="0" parTransId="{12175847-BB9F-4136-89FC-1B3A63D842E5}" sibTransId="{5A6291BC-28A8-4F59-BBCB-11A14444E3CD}"/>
    <dgm:cxn modelId="{71037059-7CD3-4653-B71C-C71BD1FA46BA}" type="presOf" srcId="{628A5D38-1724-4B40-B627-41E93F581E7D}" destId="{68681576-C9CA-4D64-838E-FCE691BBD7AB}" srcOrd="0" destOrd="0" presId="urn:microsoft.com/office/officeart/2005/8/layout/hierarchy1"/>
    <dgm:cxn modelId="{E543C078-5103-4A5D-8B40-87FE389EA83D}" srcId="{311D7613-7166-42D8-B21C-F41DC920EECA}" destId="{1FA38130-4A9D-45F3-8BCA-7821DD5D02F4}" srcOrd="0" destOrd="0" parTransId="{0B382990-8F32-463D-A4EF-D0D08F4B7AA3}" sibTransId="{1272D76B-7292-4AA2-93CF-9D84C5D1E885}"/>
    <dgm:cxn modelId="{E1A245F3-004B-4627-8A39-377B8AE0ED4A}" srcId="{1FA38130-4A9D-45F3-8BCA-7821DD5D02F4}" destId="{628A5D38-1724-4B40-B627-41E93F581E7D}" srcOrd="1" destOrd="0" parTransId="{7B3EC9D4-CA08-4987-A2B9-E909F914DA71}" sibTransId="{9A072807-14E1-4C9E-AE11-6478EB81779B}"/>
    <dgm:cxn modelId="{603E9CAF-0C2B-4C6C-A9A3-B3449957DDB9}" type="presOf" srcId="{1B7DEA2A-91DD-45A9-9261-EFCF78168D50}" destId="{BE491A0C-0A6B-4F98-AB00-F98E687CDB93}" srcOrd="0" destOrd="0" presId="urn:microsoft.com/office/officeart/2005/8/layout/hierarchy1"/>
    <dgm:cxn modelId="{B5ACFD25-FADA-46A0-BC3B-867D01CF03A0}" srcId="{DB393287-5824-4E8B-856E-7E9EFC5C67C1}" destId="{A67FBDBF-A539-4299-839D-AEF32044CE1B}" srcOrd="0" destOrd="0" parTransId="{7A588ADB-6F6E-424B-AC73-5612681F9620}" sibTransId="{B1CBE84E-EA6E-43D7-AE10-28ED24FE466C}"/>
    <dgm:cxn modelId="{8615C636-FE41-4681-B124-2AB4B9DD81CB}" type="presOf" srcId="{DB393287-5824-4E8B-856E-7E9EFC5C67C1}" destId="{93F99605-40AB-4996-BBA9-E6249784B2B8}" srcOrd="0" destOrd="0" presId="urn:microsoft.com/office/officeart/2005/8/layout/hierarchy1"/>
    <dgm:cxn modelId="{C4CD825A-EE18-428E-90B4-2C9335ED55A9}" type="presOf" srcId="{39E27661-519A-492B-AFAE-CB0B61305AE3}" destId="{CCBF3997-D37B-48DF-922A-46E94C281ED2}" srcOrd="0" destOrd="0" presId="urn:microsoft.com/office/officeart/2005/8/layout/hierarchy1"/>
    <dgm:cxn modelId="{C60183BE-A812-4027-B36B-C26D0C8F564A}" type="presOf" srcId="{97B5766D-8689-485F-A0E9-B603B0023014}" destId="{BCFF4706-117C-43A0-9AFC-214993CE6C40}" srcOrd="0" destOrd="0" presId="urn:microsoft.com/office/officeart/2005/8/layout/hierarchy1"/>
    <dgm:cxn modelId="{14784F6D-CB6F-4EA5-9FA8-AEDB57B4891B}" type="presOf" srcId="{00381B7C-E879-4246-A139-1D7C5428422B}" destId="{364DEA93-1697-4EF1-A37F-0E30C8F85FF5}" srcOrd="0" destOrd="0" presId="urn:microsoft.com/office/officeart/2005/8/layout/hierarchy1"/>
    <dgm:cxn modelId="{A4A62183-F9EE-41B8-9CE1-1BFDE635FF76}" srcId="{37C3028A-E022-4BC2-A6D5-1F34ACF0323E}" destId="{1B7DEA2A-91DD-45A9-9261-EFCF78168D50}" srcOrd="0" destOrd="0" parTransId="{C3D49F5A-83A2-4903-A910-966BD80F6DAB}" sibTransId="{91EA0733-0397-45F9-BB01-D1C77B1811E2}"/>
    <dgm:cxn modelId="{9C14E657-B073-4FD1-8D84-54BA369E87C9}" type="presOf" srcId="{1FA38130-4A9D-45F3-8BCA-7821DD5D02F4}" destId="{958AC965-7EEE-467E-93EC-8AB092B6F9CE}" srcOrd="0" destOrd="0" presId="urn:microsoft.com/office/officeart/2005/8/layout/hierarchy1"/>
    <dgm:cxn modelId="{749D81DF-4126-4107-B21C-D988F7AE1C40}" type="presOf" srcId="{24251330-7FA1-4046-9329-EADAA19B24B3}" destId="{D2C40545-24A4-43C4-A879-810DC88A2500}" srcOrd="0" destOrd="0" presId="urn:microsoft.com/office/officeart/2005/8/layout/hierarchy1"/>
    <dgm:cxn modelId="{169D5A00-5B13-456C-8CB6-EB9C66571DD5}" srcId="{F853EDF9-3595-46D7-9440-AD0CE8CF4D2D}" destId="{9F208722-640B-4124-A218-968021584984}" srcOrd="0" destOrd="0" parTransId="{2B975E0B-F508-44D6-BD4C-44C852B08C69}" sibTransId="{5B9E281E-BC34-4C16-8DD1-832976FD839B}"/>
    <dgm:cxn modelId="{8A41D8A7-A926-474F-8CE2-E7174277C9FD}" type="presOf" srcId="{12175847-BB9F-4136-89FC-1B3A63D842E5}" destId="{2F4B7D4E-CA84-4FE7-B32A-D5C0FC642024}" srcOrd="0" destOrd="0" presId="urn:microsoft.com/office/officeart/2005/8/layout/hierarchy1"/>
    <dgm:cxn modelId="{BE9E7578-FA6A-421B-AB6B-36B2BF160B38}" type="presOf" srcId="{B732784D-FBB0-43EB-9D3C-B1BB34000471}" destId="{A2157D29-D469-4B4D-B41F-832D1B1891D0}" srcOrd="0" destOrd="0" presId="urn:microsoft.com/office/officeart/2005/8/layout/hierarchy1"/>
    <dgm:cxn modelId="{5F0A8262-8928-4471-AB8C-4EED0BE42DE7}" type="presParOf" srcId="{EEDD9AFF-F96B-454B-BD7E-B285B1097EE3}" destId="{E5288754-E31C-46E4-A5E6-9008F6C94C21}" srcOrd="0" destOrd="0" presId="urn:microsoft.com/office/officeart/2005/8/layout/hierarchy1"/>
    <dgm:cxn modelId="{48BE927E-7D83-401E-B0ED-BB10D858B453}" type="presParOf" srcId="{E5288754-E31C-46E4-A5E6-9008F6C94C21}" destId="{F89CC15C-EF60-45AD-9F9D-6E7FC5F63795}" srcOrd="0" destOrd="0" presId="urn:microsoft.com/office/officeart/2005/8/layout/hierarchy1"/>
    <dgm:cxn modelId="{0D2EE7AD-7C62-4101-912F-5E761CB3A881}" type="presParOf" srcId="{F89CC15C-EF60-45AD-9F9D-6E7FC5F63795}" destId="{3F8D955D-FE04-40F6-88B9-F479774FB153}" srcOrd="0" destOrd="0" presId="urn:microsoft.com/office/officeart/2005/8/layout/hierarchy1"/>
    <dgm:cxn modelId="{5FE73D52-C5D4-4C49-AF77-E7DE638F1C4E}" type="presParOf" srcId="{F89CC15C-EF60-45AD-9F9D-6E7FC5F63795}" destId="{958AC965-7EEE-467E-93EC-8AB092B6F9CE}" srcOrd="1" destOrd="0" presId="urn:microsoft.com/office/officeart/2005/8/layout/hierarchy1"/>
    <dgm:cxn modelId="{B52A8251-A416-45B8-ADEF-1962170BE396}" type="presParOf" srcId="{E5288754-E31C-46E4-A5E6-9008F6C94C21}" destId="{3646D617-5671-48FF-9A11-0E10ABCC3DFE}" srcOrd="1" destOrd="0" presId="urn:microsoft.com/office/officeart/2005/8/layout/hierarchy1"/>
    <dgm:cxn modelId="{F3FF15A4-BC97-4703-AE86-ADD09AAF8C90}" type="presParOf" srcId="{3646D617-5671-48FF-9A11-0E10ABCC3DFE}" destId="{9236D8D0-B523-4F28-915E-A2BD1B192870}" srcOrd="0" destOrd="0" presId="urn:microsoft.com/office/officeart/2005/8/layout/hierarchy1"/>
    <dgm:cxn modelId="{389C6BB3-AA39-4F9C-8379-ED854B5E5D5E}" type="presParOf" srcId="{3646D617-5671-48FF-9A11-0E10ABCC3DFE}" destId="{E606BE3E-C82E-44A2-A90F-1FD6F86AE7EA}" srcOrd="1" destOrd="0" presId="urn:microsoft.com/office/officeart/2005/8/layout/hierarchy1"/>
    <dgm:cxn modelId="{707754D2-F531-4680-AD74-E16E426E29A3}" type="presParOf" srcId="{E606BE3E-C82E-44A2-A90F-1FD6F86AE7EA}" destId="{61D5C4BF-A805-49F0-9578-1E9ABDEF42D2}" srcOrd="0" destOrd="0" presId="urn:microsoft.com/office/officeart/2005/8/layout/hierarchy1"/>
    <dgm:cxn modelId="{045A54FD-70DF-4418-BD96-175228FB2BE9}" type="presParOf" srcId="{61D5C4BF-A805-49F0-9578-1E9ABDEF42D2}" destId="{0D8342E6-62B4-4A27-8D8D-128AF57EC772}" srcOrd="0" destOrd="0" presId="urn:microsoft.com/office/officeart/2005/8/layout/hierarchy1"/>
    <dgm:cxn modelId="{1447A58E-7194-4AAD-A835-92BADC266C1A}" type="presParOf" srcId="{61D5C4BF-A805-49F0-9578-1E9ABDEF42D2}" destId="{92DDC926-3DD5-4693-9F04-A04C59901C4D}" srcOrd="1" destOrd="0" presId="urn:microsoft.com/office/officeart/2005/8/layout/hierarchy1"/>
    <dgm:cxn modelId="{BAD95CCE-778F-467C-9F95-862E719DB625}" type="presParOf" srcId="{E606BE3E-C82E-44A2-A90F-1FD6F86AE7EA}" destId="{A3E0C604-ABC6-4F57-BC1E-363514B0E1A9}" srcOrd="1" destOrd="0" presId="urn:microsoft.com/office/officeart/2005/8/layout/hierarchy1"/>
    <dgm:cxn modelId="{D338F3E4-F187-44A4-BF5C-541FBB305B7C}" type="presParOf" srcId="{A3E0C604-ABC6-4F57-BC1E-363514B0E1A9}" destId="{A2157D29-D469-4B4D-B41F-832D1B1891D0}" srcOrd="0" destOrd="0" presId="urn:microsoft.com/office/officeart/2005/8/layout/hierarchy1"/>
    <dgm:cxn modelId="{2B1F0A69-044A-407B-A2FF-B32C5A2DDC9D}" type="presParOf" srcId="{A3E0C604-ABC6-4F57-BC1E-363514B0E1A9}" destId="{D3EEF0A3-09F7-42ED-9131-BDFCE72BE44B}" srcOrd="1" destOrd="0" presId="urn:microsoft.com/office/officeart/2005/8/layout/hierarchy1"/>
    <dgm:cxn modelId="{677B8305-626B-457D-9227-0F1C3ABE1B7C}" type="presParOf" srcId="{D3EEF0A3-09F7-42ED-9131-BDFCE72BE44B}" destId="{C9E916A3-F52C-4EB2-AF88-BA4EE65DFC94}" srcOrd="0" destOrd="0" presId="urn:microsoft.com/office/officeart/2005/8/layout/hierarchy1"/>
    <dgm:cxn modelId="{82B0D575-5AA5-430D-AEE5-6060B844667A}" type="presParOf" srcId="{C9E916A3-F52C-4EB2-AF88-BA4EE65DFC94}" destId="{2CFADBFF-839A-44D9-89A8-3E45D5C1DB83}" srcOrd="0" destOrd="0" presId="urn:microsoft.com/office/officeart/2005/8/layout/hierarchy1"/>
    <dgm:cxn modelId="{00CB18E9-3632-421B-B7FF-C973AADD9991}" type="presParOf" srcId="{C9E916A3-F52C-4EB2-AF88-BA4EE65DFC94}" destId="{44538B0B-1455-47DF-974C-5C819E02B365}" srcOrd="1" destOrd="0" presId="urn:microsoft.com/office/officeart/2005/8/layout/hierarchy1"/>
    <dgm:cxn modelId="{602E4D9C-504A-435D-94BF-F4887A5984CC}" type="presParOf" srcId="{D3EEF0A3-09F7-42ED-9131-BDFCE72BE44B}" destId="{640CE6C4-926E-425F-B9C7-856717C3517D}" srcOrd="1" destOrd="0" presId="urn:microsoft.com/office/officeart/2005/8/layout/hierarchy1"/>
    <dgm:cxn modelId="{395FF6F8-F647-4804-86CF-E5388ADE60E7}" type="presParOf" srcId="{640CE6C4-926E-425F-B9C7-856717C3517D}" destId="{4D0CDAAF-30D9-4B2B-906F-AFAE03612167}" srcOrd="0" destOrd="0" presId="urn:microsoft.com/office/officeart/2005/8/layout/hierarchy1"/>
    <dgm:cxn modelId="{30E2ED2D-5637-48F4-8142-1591AD088FF9}" type="presParOf" srcId="{640CE6C4-926E-425F-B9C7-856717C3517D}" destId="{AE7F720E-504F-413A-A96C-EBDD3EA005A1}" srcOrd="1" destOrd="0" presId="urn:microsoft.com/office/officeart/2005/8/layout/hierarchy1"/>
    <dgm:cxn modelId="{097709F0-023D-40DB-AD3F-CCC07F04A589}" type="presParOf" srcId="{AE7F720E-504F-413A-A96C-EBDD3EA005A1}" destId="{3FDE3807-CAEB-4B32-8897-28B9B70D02D9}" srcOrd="0" destOrd="0" presId="urn:microsoft.com/office/officeart/2005/8/layout/hierarchy1"/>
    <dgm:cxn modelId="{CB5CE00C-5F28-4C35-B64C-0C3A0144FBEE}" type="presParOf" srcId="{3FDE3807-CAEB-4B32-8897-28B9B70D02D9}" destId="{5E87002A-97AE-4432-A628-FF07D6875678}" srcOrd="0" destOrd="0" presId="urn:microsoft.com/office/officeart/2005/8/layout/hierarchy1"/>
    <dgm:cxn modelId="{7533DAE3-3AD1-4896-B14E-C9EE331CC24A}" type="presParOf" srcId="{3FDE3807-CAEB-4B32-8897-28B9B70D02D9}" destId="{B4EA688E-F95F-4B3A-9D85-C03E9B022854}" srcOrd="1" destOrd="0" presId="urn:microsoft.com/office/officeart/2005/8/layout/hierarchy1"/>
    <dgm:cxn modelId="{B78D7AF8-B253-4D66-A24C-FBC640BC455F}" type="presParOf" srcId="{AE7F720E-504F-413A-A96C-EBDD3EA005A1}" destId="{4A3CEB63-4697-4A3D-8A88-72C3706D2FF2}" srcOrd="1" destOrd="0" presId="urn:microsoft.com/office/officeart/2005/8/layout/hierarchy1"/>
    <dgm:cxn modelId="{EBBB2C07-F99C-42FC-BA13-2C4EEB5B90E1}" type="presParOf" srcId="{4A3CEB63-4697-4A3D-8A88-72C3706D2FF2}" destId="{BCFF4706-117C-43A0-9AFC-214993CE6C40}" srcOrd="0" destOrd="0" presId="urn:microsoft.com/office/officeart/2005/8/layout/hierarchy1"/>
    <dgm:cxn modelId="{A68C6E48-6BCD-43D0-9943-3CD96756E8F3}" type="presParOf" srcId="{4A3CEB63-4697-4A3D-8A88-72C3706D2FF2}" destId="{E63F0513-BA25-438E-9A87-5780939C71D7}" srcOrd="1" destOrd="0" presId="urn:microsoft.com/office/officeart/2005/8/layout/hierarchy1"/>
    <dgm:cxn modelId="{D11DB3D1-6A26-43FE-8348-15336E402BB2}" type="presParOf" srcId="{E63F0513-BA25-438E-9A87-5780939C71D7}" destId="{C5E09882-EAFE-4C23-A4E1-C2ECDBC29553}" srcOrd="0" destOrd="0" presId="urn:microsoft.com/office/officeart/2005/8/layout/hierarchy1"/>
    <dgm:cxn modelId="{8C0EE441-6A14-4109-A14F-9B4DA42CDD8B}" type="presParOf" srcId="{C5E09882-EAFE-4C23-A4E1-C2ECDBC29553}" destId="{B2A66806-D0FF-40C1-9070-852C7C15005B}" srcOrd="0" destOrd="0" presId="urn:microsoft.com/office/officeart/2005/8/layout/hierarchy1"/>
    <dgm:cxn modelId="{834FD1E6-7988-4EF7-86B1-BE73DDB8D677}" type="presParOf" srcId="{C5E09882-EAFE-4C23-A4E1-C2ECDBC29553}" destId="{CCBF3997-D37B-48DF-922A-46E94C281ED2}" srcOrd="1" destOrd="0" presId="urn:microsoft.com/office/officeart/2005/8/layout/hierarchy1"/>
    <dgm:cxn modelId="{DF7EDE18-17DD-4166-9298-AA50341E0448}" type="presParOf" srcId="{E63F0513-BA25-438E-9A87-5780939C71D7}" destId="{36AF1D8E-71DE-4640-913B-5515684FB1A5}" srcOrd="1" destOrd="0" presId="urn:microsoft.com/office/officeart/2005/8/layout/hierarchy1"/>
    <dgm:cxn modelId="{D818B19B-412A-438E-AA54-B7A74229A7F8}" type="presParOf" srcId="{36AF1D8E-71DE-4640-913B-5515684FB1A5}" destId="{2F4B7D4E-CA84-4FE7-B32A-D5C0FC642024}" srcOrd="0" destOrd="0" presId="urn:microsoft.com/office/officeart/2005/8/layout/hierarchy1"/>
    <dgm:cxn modelId="{244BF615-3815-4E22-9421-38BB63AF56ED}" type="presParOf" srcId="{36AF1D8E-71DE-4640-913B-5515684FB1A5}" destId="{73478885-4235-4078-AF1F-31C385379875}" srcOrd="1" destOrd="0" presId="urn:microsoft.com/office/officeart/2005/8/layout/hierarchy1"/>
    <dgm:cxn modelId="{14C6033C-71D5-4F10-B4DC-733ABCBAAEC5}" type="presParOf" srcId="{73478885-4235-4078-AF1F-31C385379875}" destId="{2B84E074-694C-4CC5-91E0-10541B11307D}" srcOrd="0" destOrd="0" presId="urn:microsoft.com/office/officeart/2005/8/layout/hierarchy1"/>
    <dgm:cxn modelId="{36A2124A-B8C7-4A4D-84B1-40DB3D8D6A61}" type="presParOf" srcId="{2B84E074-694C-4CC5-91E0-10541B11307D}" destId="{9A3E1E37-C371-49D7-905B-D475C71AE4B6}" srcOrd="0" destOrd="0" presId="urn:microsoft.com/office/officeart/2005/8/layout/hierarchy1"/>
    <dgm:cxn modelId="{28DF9A07-D6CF-4050-B04D-5BB9FAAB041D}" type="presParOf" srcId="{2B84E074-694C-4CC5-91E0-10541B11307D}" destId="{49C27387-B17B-4AD1-A345-3CD750100C7E}" srcOrd="1" destOrd="0" presId="urn:microsoft.com/office/officeart/2005/8/layout/hierarchy1"/>
    <dgm:cxn modelId="{B875A8B6-26D9-43A2-B8B1-ADFFCA64B360}" type="presParOf" srcId="{73478885-4235-4078-AF1F-31C385379875}" destId="{01D8FF83-C43B-4810-A1CF-503371E39A96}" srcOrd="1" destOrd="0" presId="urn:microsoft.com/office/officeart/2005/8/layout/hierarchy1"/>
    <dgm:cxn modelId="{2B8A3259-2798-4EE8-913A-0A3FAB799DF9}" type="presParOf" srcId="{4A3CEB63-4697-4A3D-8A88-72C3706D2FF2}" destId="{D2C40545-24A4-43C4-A879-810DC88A2500}" srcOrd="2" destOrd="0" presId="urn:microsoft.com/office/officeart/2005/8/layout/hierarchy1"/>
    <dgm:cxn modelId="{628BC53D-0361-496B-A775-A4449B4B7507}" type="presParOf" srcId="{4A3CEB63-4697-4A3D-8A88-72C3706D2FF2}" destId="{D946611E-1F8C-403E-8B28-B19DFBD64DEE}" srcOrd="3" destOrd="0" presId="urn:microsoft.com/office/officeart/2005/8/layout/hierarchy1"/>
    <dgm:cxn modelId="{1F77D232-0CBF-4F46-BDE8-82B8EA1230DF}" type="presParOf" srcId="{D946611E-1F8C-403E-8B28-B19DFBD64DEE}" destId="{042476FF-128C-4AF7-8F8F-8C78301D9B0B}" srcOrd="0" destOrd="0" presId="urn:microsoft.com/office/officeart/2005/8/layout/hierarchy1"/>
    <dgm:cxn modelId="{EFA12A29-DDC2-4FEE-8CE0-5165AF215DE7}" type="presParOf" srcId="{042476FF-128C-4AF7-8F8F-8C78301D9B0B}" destId="{E74A7C65-18C9-4BDB-916E-852914F86481}" srcOrd="0" destOrd="0" presId="urn:microsoft.com/office/officeart/2005/8/layout/hierarchy1"/>
    <dgm:cxn modelId="{D91EEA33-F4A7-47D4-9B58-893E4BCA4C6A}" type="presParOf" srcId="{042476FF-128C-4AF7-8F8F-8C78301D9B0B}" destId="{D55CE71F-61A5-479A-B63B-CE659F92AF5E}" srcOrd="1" destOrd="0" presId="urn:microsoft.com/office/officeart/2005/8/layout/hierarchy1"/>
    <dgm:cxn modelId="{B00B04E4-90C4-44C2-8A80-66ECBB85F27C}" type="presParOf" srcId="{D946611E-1F8C-403E-8B28-B19DFBD64DEE}" destId="{8BF52859-2074-4832-B4C7-EE9DF8932879}" srcOrd="1" destOrd="0" presId="urn:microsoft.com/office/officeart/2005/8/layout/hierarchy1"/>
    <dgm:cxn modelId="{41F6F584-489A-4CA2-9A5C-1E4D0DA54C48}" type="presParOf" srcId="{3646D617-5671-48FF-9A11-0E10ABCC3DFE}" destId="{A6F78B8E-068A-4F66-80C7-5D1D480FF228}" srcOrd="2" destOrd="0" presId="urn:microsoft.com/office/officeart/2005/8/layout/hierarchy1"/>
    <dgm:cxn modelId="{0FE307FB-2E5D-48B3-925F-AC403B7FEB57}" type="presParOf" srcId="{3646D617-5671-48FF-9A11-0E10ABCC3DFE}" destId="{771F2310-A33F-492E-BF3A-6CB89BBF27CD}" srcOrd="3" destOrd="0" presId="urn:microsoft.com/office/officeart/2005/8/layout/hierarchy1"/>
    <dgm:cxn modelId="{8E18B4DE-AFCA-475A-A3A3-A8CD4440D728}" type="presParOf" srcId="{771F2310-A33F-492E-BF3A-6CB89BBF27CD}" destId="{E567AA07-17CD-48D2-A0EA-7592DCC347B0}" srcOrd="0" destOrd="0" presId="urn:microsoft.com/office/officeart/2005/8/layout/hierarchy1"/>
    <dgm:cxn modelId="{C8716B66-1033-409A-A678-592BA824A483}" type="presParOf" srcId="{E567AA07-17CD-48D2-A0EA-7592DCC347B0}" destId="{8CECF700-4708-4FCB-9566-1066EFD17069}" srcOrd="0" destOrd="0" presId="urn:microsoft.com/office/officeart/2005/8/layout/hierarchy1"/>
    <dgm:cxn modelId="{8721B65E-F785-401E-8D80-543E37625480}" type="presParOf" srcId="{E567AA07-17CD-48D2-A0EA-7592DCC347B0}" destId="{68681576-C9CA-4D64-838E-FCE691BBD7AB}" srcOrd="1" destOrd="0" presId="urn:microsoft.com/office/officeart/2005/8/layout/hierarchy1"/>
    <dgm:cxn modelId="{2DA2E9B4-78C8-4752-BAEA-43D29B065B5B}" type="presParOf" srcId="{771F2310-A33F-492E-BF3A-6CB89BBF27CD}" destId="{572B678C-C1D6-4247-97D6-AAF6F9DC84A7}" srcOrd="1" destOrd="0" presId="urn:microsoft.com/office/officeart/2005/8/layout/hierarchy1"/>
    <dgm:cxn modelId="{5F4E3562-18D1-49AE-BE01-F2B195016681}" type="presParOf" srcId="{572B678C-C1D6-4247-97D6-AAF6F9DC84A7}" destId="{290AE37E-459F-4113-8DF7-5372222FB0A3}" srcOrd="0" destOrd="0" presId="urn:microsoft.com/office/officeart/2005/8/layout/hierarchy1"/>
    <dgm:cxn modelId="{7F2BD2A9-CD94-45D5-97AE-F634F985DBBF}" type="presParOf" srcId="{572B678C-C1D6-4247-97D6-AAF6F9DC84A7}" destId="{016CDA0C-904A-4C68-9B74-37A3A3FA94B1}" srcOrd="1" destOrd="0" presId="urn:microsoft.com/office/officeart/2005/8/layout/hierarchy1"/>
    <dgm:cxn modelId="{2701A0B9-76D2-46FF-BE0E-8981F4B33EC2}" type="presParOf" srcId="{016CDA0C-904A-4C68-9B74-37A3A3FA94B1}" destId="{A4048EC5-B831-4084-975A-4BDF6A821176}" srcOrd="0" destOrd="0" presId="urn:microsoft.com/office/officeart/2005/8/layout/hierarchy1"/>
    <dgm:cxn modelId="{91BF4658-C0BE-4641-AED1-A42C0B1A5A1F}" type="presParOf" srcId="{A4048EC5-B831-4084-975A-4BDF6A821176}" destId="{AB5A526A-CBAA-4D23-9433-4FF09D4D7372}" srcOrd="0" destOrd="0" presId="urn:microsoft.com/office/officeart/2005/8/layout/hierarchy1"/>
    <dgm:cxn modelId="{1E1C8FF6-DAF2-474A-8810-C8BD00C722D9}" type="presParOf" srcId="{A4048EC5-B831-4084-975A-4BDF6A821176}" destId="{DE5DB852-CE2E-4A27-AD00-89B8592FE9EB}" srcOrd="1" destOrd="0" presId="urn:microsoft.com/office/officeart/2005/8/layout/hierarchy1"/>
    <dgm:cxn modelId="{32A24EC2-1888-4E77-8CCA-EEC778F41ECA}" type="presParOf" srcId="{016CDA0C-904A-4C68-9B74-37A3A3FA94B1}" destId="{016CBB8A-0954-4696-8EA4-19AF89AC1A34}" srcOrd="1" destOrd="0" presId="urn:microsoft.com/office/officeart/2005/8/layout/hierarchy1"/>
    <dgm:cxn modelId="{922B413F-7220-45DB-B603-181D748782E4}" type="presParOf" srcId="{016CBB8A-0954-4696-8EA4-19AF89AC1A34}" destId="{9D40EB99-8069-4762-82A5-ED9B375CDCE5}" srcOrd="0" destOrd="0" presId="urn:microsoft.com/office/officeart/2005/8/layout/hierarchy1"/>
    <dgm:cxn modelId="{90DE6869-5628-4F51-A133-41BE853D9B32}" type="presParOf" srcId="{016CBB8A-0954-4696-8EA4-19AF89AC1A34}" destId="{982693C2-BD5C-48F7-A005-A0DC37B491D0}" srcOrd="1" destOrd="0" presId="urn:microsoft.com/office/officeart/2005/8/layout/hierarchy1"/>
    <dgm:cxn modelId="{EBAA0715-3469-439E-99CC-DD4E21380DC6}" type="presParOf" srcId="{982693C2-BD5C-48F7-A005-A0DC37B491D0}" destId="{C8CC6ABE-70E5-4A53-8B01-7259E83583F1}" srcOrd="0" destOrd="0" presId="urn:microsoft.com/office/officeart/2005/8/layout/hierarchy1"/>
    <dgm:cxn modelId="{44130630-42DE-4D87-8A04-C5A6DCE7BF32}" type="presParOf" srcId="{C8CC6ABE-70E5-4A53-8B01-7259E83583F1}" destId="{8E294C66-9FD7-4C88-931E-614F0BBAA58D}" srcOrd="0" destOrd="0" presId="urn:microsoft.com/office/officeart/2005/8/layout/hierarchy1"/>
    <dgm:cxn modelId="{343FBDB1-F755-4222-B17F-72BC47D42198}" type="presParOf" srcId="{C8CC6ABE-70E5-4A53-8B01-7259E83583F1}" destId="{BE491A0C-0A6B-4F98-AB00-F98E687CDB93}" srcOrd="1" destOrd="0" presId="urn:microsoft.com/office/officeart/2005/8/layout/hierarchy1"/>
    <dgm:cxn modelId="{9EA16C7D-7C2B-4247-B636-32368CA19B07}" type="presParOf" srcId="{982693C2-BD5C-48F7-A005-A0DC37B491D0}" destId="{04019408-C4DC-432B-84BD-8BA1415D77C8}" srcOrd="1" destOrd="0" presId="urn:microsoft.com/office/officeart/2005/8/layout/hierarchy1"/>
    <dgm:cxn modelId="{14381F0A-D985-473D-A0CD-98B771221CD2}" type="presParOf" srcId="{3646D617-5671-48FF-9A11-0E10ABCC3DFE}" destId="{CC82332B-F996-4898-A46C-A8F0E8197DBE}" srcOrd="4" destOrd="0" presId="urn:microsoft.com/office/officeart/2005/8/layout/hierarchy1"/>
    <dgm:cxn modelId="{74FB6F98-0ED5-4190-8222-36C2B57B102F}" type="presParOf" srcId="{3646D617-5671-48FF-9A11-0E10ABCC3DFE}" destId="{C3194E3A-2F4F-44B6-9635-0957C3EB3E67}" srcOrd="5" destOrd="0" presId="urn:microsoft.com/office/officeart/2005/8/layout/hierarchy1"/>
    <dgm:cxn modelId="{9E03BB77-45B6-45AB-941F-C2C55F96FFBF}" type="presParOf" srcId="{C3194E3A-2F4F-44B6-9635-0957C3EB3E67}" destId="{7188D506-37B0-4849-8C46-F575DBD9D3F4}" srcOrd="0" destOrd="0" presId="urn:microsoft.com/office/officeart/2005/8/layout/hierarchy1"/>
    <dgm:cxn modelId="{61ACF4F3-A327-4888-ACBE-7E2274E29FB1}" type="presParOf" srcId="{7188D506-37B0-4849-8C46-F575DBD9D3F4}" destId="{F7241173-2BB3-4F3B-89FD-1F3576D8E25F}" srcOrd="0" destOrd="0" presId="urn:microsoft.com/office/officeart/2005/8/layout/hierarchy1"/>
    <dgm:cxn modelId="{14639104-2630-45FC-A038-08DD734BA9C7}" type="presParOf" srcId="{7188D506-37B0-4849-8C46-F575DBD9D3F4}" destId="{93F99605-40AB-4996-BBA9-E6249784B2B8}" srcOrd="1" destOrd="0" presId="urn:microsoft.com/office/officeart/2005/8/layout/hierarchy1"/>
    <dgm:cxn modelId="{1317A72F-87C4-4343-A25D-B0D2AF6D9EB2}" type="presParOf" srcId="{C3194E3A-2F4F-44B6-9635-0957C3EB3E67}" destId="{0AB1C21E-785E-4418-8F8C-A7FEBF3B92DC}" srcOrd="1" destOrd="0" presId="urn:microsoft.com/office/officeart/2005/8/layout/hierarchy1"/>
    <dgm:cxn modelId="{A923CB52-0812-4761-94E4-87055FC45D8F}" type="presParOf" srcId="{0AB1C21E-785E-4418-8F8C-A7FEBF3B92DC}" destId="{9046D709-8355-47B1-A071-8EF77E137536}" srcOrd="0" destOrd="0" presId="urn:microsoft.com/office/officeart/2005/8/layout/hierarchy1"/>
    <dgm:cxn modelId="{E0058BD4-2161-4B38-96FD-59D415C1A934}" type="presParOf" srcId="{0AB1C21E-785E-4418-8F8C-A7FEBF3B92DC}" destId="{AF8F4352-9187-41DF-9065-1EE105B7F1E7}" srcOrd="1" destOrd="0" presId="urn:microsoft.com/office/officeart/2005/8/layout/hierarchy1"/>
    <dgm:cxn modelId="{A1B9F0AF-4748-4323-B077-8E15179632CA}" type="presParOf" srcId="{AF8F4352-9187-41DF-9065-1EE105B7F1E7}" destId="{6BEF9808-FA30-49EE-A02F-16604125C0A5}" srcOrd="0" destOrd="0" presId="urn:microsoft.com/office/officeart/2005/8/layout/hierarchy1"/>
    <dgm:cxn modelId="{0D2A7831-F337-4154-AB24-66A441D5C2DF}" type="presParOf" srcId="{6BEF9808-FA30-49EE-A02F-16604125C0A5}" destId="{7D526CBC-E3DE-4342-BA63-AE21033B59FD}" srcOrd="0" destOrd="0" presId="urn:microsoft.com/office/officeart/2005/8/layout/hierarchy1"/>
    <dgm:cxn modelId="{F94E47F9-6E58-4D14-8A25-17405D8A411F}" type="presParOf" srcId="{6BEF9808-FA30-49EE-A02F-16604125C0A5}" destId="{75F23FB4-C2E0-4136-9D28-8A77C705CD81}" srcOrd="1" destOrd="0" presId="urn:microsoft.com/office/officeart/2005/8/layout/hierarchy1"/>
    <dgm:cxn modelId="{883D4B08-5F25-481D-94AF-5EE88A98ACD4}" type="presParOf" srcId="{AF8F4352-9187-41DF-9065-1EE105B7F1E7}" destId="{52063ECA-A681-4603-9351-343C1A16EF02}" srcOrd="1" destOrd="0" presId="urn:microsoft.com/office/officeart/2005/8/layout/hierarchy1"/>
    <dgm:cxn modelId="{46F049AF-07FB-4CFA-8627-A1F05270CC8D}" type="presParOf" srcId="{52063ECA-A681-4603-9351-343C1A16EF02}" destId="{F476B386-E25E-418C-BF76-17A9D397E5D7}" srcOrd="0" destOrd="0" presId="urn:microsoft.com/office/officeart/2005/8/layout/hierarchy1"/>
    <dgm:cxn modelId="{B0DB3F3A-F6BA-49DE-86F2-1F48867FC121}" type="presParOf" srcId="{52063ECA-A681-4603-9351-343C1A16EF02}" destId="{EF4018FC-5AC1-4A42-82EF-755FDBEF9FC6}" srcOrd="1" destOrd="0" presId="urn:microsoft.com/office/officeart/2005/8/layout/hierarchy1"/>
    <dgm:cxn modelId="{E039E5F4-A6F4-4651-8A4A-DC017E381426}" type="presParOf" srcId="{EF4018FC-5AC1-4A42-82EF-755FDBEF9FC6}" destId="{C4C54C6C-8B29-4333-AE54-0D22F2FC341F}" srcOrd="0" destOrd="0" presId="urn:microsoft.com/office/officeart/2005/8/layout/hierarchy1"/>
    <dgm:cxn modelId="{9E1A5FD7-0B5E-48B4-A7C1-15139B3987D3}" type="presParOf" srcId="{C4C54C6C-8B29-4333-AE54-0D22F2FC341F}" destId="{070413F7-A04E-444B-8111-C97164F8B3D8}" srcOrd="0" destOrd="0" presId="urn:microsoft.com/office/officeart/2005/8/layout/hierarchy1"/>
    <dgm:cxn modelId="{12BBC80F-C274-4AFD-A9EC-2EA7D8B19B85}" type="presParOf" srcId="{C4C54C6C-8B29-4333-AE54-0D22F2FC341F}" destId="{D279128B-E75A-4024-8039-C654F32E7D06}" srcOrd="1" destOrd="0" presId="urn:microsoft.com/office/officeart/2005/8/layout/hierarchy1"/>
    <dgm:cxn modelId="{1006BA2F-0832-451A-87E0-77F7659C1FE8}" type="presParOf" srcId="{EF4018FC-5AC1-4A42-82EF-755FDBEF9FC6}" destId="{19E2CA1C-F267-4683-90AF-B8E9A079219C}" srcOrd="1" destOrd="0" presId="urn:microsoft.com/office/officeart/2005/8/layout/hierarchy1"/>
    <dgm:cxn modelId="{22EA5C95-6368-4EFE-AF32-AE27AC030698}" type="presParOf" srcId="{19E2CA1C-F267-4683-90AF-B8E9A079219C}" destId="{64C38AF2-4919-4B87-A64D-143F48F276EC}" srcOrd="0" destOrd="0" presId="urn:microsoft.com/office/officeart/2005/8/layout/hierarchy1"/>
    <dgm:cxn modelId="{E972A314-BD12-4E31-B569-D44C847C204C}" type="presParOf" srcId="{19E2CA1C-F267-4683-90AF-B8E9A079219C}" destId="{35252453-95B9-4EB8-A90C-5CBEEF79CA84}" srcOrd="1" destOrd="0" presId="urn:microsoft.com/office/officeart/2005/8/layout/hierarchy1"/>
    <dgm:cxn modelId="{FD9C8B6B-2FA6-4A7A-8CC9-4143DEE4167C}" type="presParOf" srcId="{35252453-95B9-4EB8-A90C-5CBEEF79CA84}" destId="{FE54AD1C-3B90-4085-8BAF-456669E73767}" srcOrd="0" destOrd="0" presId="urn:microsoft.com/office/officeart/2005/8/layout/hierarchy1"/>
    <dgm:cxn modelId="{1B3DB2E5-FBB1-40EA-9750-6A9D8F80608D}" type="presParOf" srcId="{FE54AD1C-3B90-4085-8BAF-456669E73767}" destId="{0999777D-C1AF-4979-A154-A0ECC537099D}" srcOrd="0" destOrd="0" presId="urn:microsoft.com/office/officeart/2005/8/layout/hierarchy1"/>
    <dgm:cxn modelId="{2DD7E987-37E1-41FE-BB70-D590F28A3E95}" type="presParOf" srcId="{FE54AD1C-3B90-4085-8BAF-456669E73767}" destId="{AF5945CA-2BD1-47D5-866E-9E1C15BAC60F}" srcOrd="1" destOrd="0" presId="urn:microsoft.com/office/officeart/2005/8/layout/hierarchy1"/>
    <dgm:cxn modelId="{25E5FB82-7904-4373-8031-D4BC8A106124}" type="presParOf" srcId="{35252453-95B9-4EB8-A90C-5CBEEF79CA84}" destId="{7A8EAF57-1A85-47EA-947D-4344A93CFA7D}" srcOrd="1" destOrd="0" presId="urn:microsoft.com/office/officeart/2005/8/layout/hierarchy1"/>
    <dgm:cxn modelId="{61A8C760-12BE-4982-858A-37A55C040EA7}" type="presParOf" srcId="{7A8EAF57-1A85-47EA-947D-4344A93CFA7D}" destId="{364DEA93-1697-4EF1-A37F-0E30C8F85FF5}" srcOrd="0" destOrd="0" presId="urn:microsoft.com/office/officeart/2005/8/layout/hierarchy1"/>
    <dgm:cxn modelId="{68344F24-7B21-414E-BCB8-B3D2F0C443F4}" type="presParOf" srcId="{7A8EAF57-1A85-47EA-947D-4344A93CFA7D}" destId="{BC8E9D98-974E-48AC-9B90-118ACF63DF5F}" srcOrd="1" destOrd="0" presId="urn:microsoft.com/office/officeart/2005/8/layout/hierarchy1"/>
    <dgm:cxn modelId="{70AA4D29-A6B2-4B7F-BB91-FF5FEC563B81}" type="presParOf" srcId="{BC8E9D98-974E-48AC-9B90-118ACF63DF5F}" destId="{CCB8D3C5-AD7D-46B3-9905-9CEA828C20E6}" srcOrd="0" destOrd="0" presId="urn:microsoft.com/office/officeart/2005/8/layout/hierarchy1"/>
    <dgm:cxn modelId="{6B2BA06D-29E6-4533-8595-5AB5A61CCCB6}" type="presParOf" srcId="{CCB8D3C5-AD7D-46B3-9905-9CEA828C20E6}" destId="{E4958BF9-54D5-451D-AF2F-57EDAE17AFDD}" srcOrd="0" destOrd="0" presId="urn:microsoft.com/office/officeart/2005/8/layout/hierarchy1"/>
    <dgm:cxn modelId="{93FCF869-7E90-41FA-A425-ED83C22CCF5D}" type="presParOf" srcId="{CCB8D3C5-AD7D-46B3-9905-9CEA828C20E6}" destId="{3AF1C36D-5DC4-4E5B-9D25-A9CFDD07690C}" srcOrd="1" destOrd="0" presId="urn:microsoft.com/office/officeart/2005/8/layout/hierarchy1"/>
    <dgm:cxn modelId="{C1ACF3BA-306A-4FEB-BD95-494DA563FF30}" type="presParOf" srcId="{BC8E9D98-974E-48AC-9B90-118ACF63DF5F}" destId="{DF41693A-FA60-4891-BA2C-1A8B7AEB65A6}" srcOrd="1" destOrd="0" presId="urn:microsoft.com/office/officeart/2005/8/layout/hierarchy1"/>
  </dgm:cxnLst>
  <dgm:bg/>
  <dgm:whole/>
  <dgm:extLst>
    <a:ext uri="http://schemas.microsoft.com/office/drawing/2008/diagram">
      <dsp:dataModelExt xmlns:dsp="http://schemas.microsoft.com/office/drawing/2008/diagram" xmlns="" relId="rId1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64DEA93-1697-4EF1-A37F-0E30C8F85FF5}">
      <dsp:nvSpPr>
        <dsp:cNvPr id="0" name=""/>
        <dsp:cNvSpPr/>
      </dsp:nvSpPr>
      <dsp:spPr>
        <a:xfrm>
          <a:off x="4328313" y="5121278"/>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4C38AF2-4919-4B87-A64D-143F48F276EC}">
      <dsp:nvSpPr>
        <dsp:cNvPr id="0" name=""/>
        <dsp:cNvSpPr/>
      </dsp:nvSpPr>
      <dsp:spPr>
        <a:xfrm>
          <a:off x="4328313" y="4029011"/>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476B386-E25E-418C-BF76-17A9D397E5D7}">
      <dsp:nvSpPr>
        <dsp:cNvPr id="0" name=""/>
        <dsp:cNvSpPr/>
      </dsp:nvSpPr>
      <dsp:spPr>
        <a:xfrm>
          <a:off x="4328313" y="2936744"/>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46D709-8355-47B1-A071-8EF77E137536}">
      <dsp:nvSpPr>
        <dsp:cNvPr id="0" name=""/>
        <dsp:cNvSpPr/>
      </dsp:nvSpPr>
      <dsp:spPr>
        <a:xfrm>
          <a:off x="4328313" y="1844477"/>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C82332B-F996-4898-A46C-A8F0E8197DBE}">
      <dsp:nvSpPr>
        <dsp:cNvPr id="0" name=""/>
        <dsp:cNvSpPr/>
      </dsp:nvSpPr>
      <dsp:spPr>
        <a:xfrm>
          <a:off x="2932096" y="752210"/>
          <a:ext cx="1441936" cy="343115"/>
        </a:xfrm>
        <a:custGeom>
          <a:avLst/>
          <a:gdLst/>
          <a:ahLst/>
          <a:cxnLst/>
          <a:rect l="0" t="0" r="0" b="0"/>
          <a:pathLst>
            <a:path>
              <a:moveTo>
                <a:pt x="0" y="0"/>
              </a:moveTo>
              <a:lnTo>
                <a:pt x="0" y="233823"/>
              </a:lnTo>
              <a:lnTo>
                <a:pt x="1441936" y="233823"/>
              </a:lnTo>
              <a:lnTo>
                <a:pt x="1441936" y="3431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40EB99-8069-4762-82A5-ED9B375CDCE5}">
      <dsp:nvSpPr>
        <dsp:cNvPr id="0" name=""/>
        <dsp:cNvSpPr/>
      </dsp:nvSpPr>
      <dsp:spPr>
        <a:xfrm>
          <a:off x="2886376" y="2936744"/>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90AE37E-459F-4113-8DF7-5372222FB0A3}">
      <dsp:nvSpPr>
        <dsp:cNvPr id="0" name=""/>
        <dsp:cNvSpPr/>
      </dsp:nvSpPr>
      <dsp:spPr>
        <a:xfrm>
          <a:off x="2886376" y="1844477"/>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6F78B8E-068A-4F66-80C7-5D1D480FF228}">
      <dsp:nvSpPr>
        <dsp:cNvPr id="0" name=""/>
        <dsp:cNvSpPr/>
      </dsp:nvSpPr>
      <dsp:spPr>
        <a:xfrm>
          <a:off x="2886376" y="752210"/>
          <a:ext cx="91440" cy="343115"/>
        </a:xfrm>
        <a:custGeom>
          <a:avLst/>
          <a:gdLst/>
          <a:ahLst/>
          <a:cxnLst/>
          <a:rect l="0" t="0" r="0" b="0"/>
          <a:pathLst>
            <a:path>
              <a:moveTo>
                <a:pt x="45720" y="0"/>
              </a:moveTo>
              <a:lnTo>
                <a:pt x="45720" y="3431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C40545-24A4-43C4-A879-810DC88A2500}">
      <dsp:nvSpPr>
        <dsp:cNvPr id="0" name=""/>
        <dsp:cNvSpPr/>
      </dsp:nvSpPr>
      <dsp:spPr>
        <a:xfrm>
          <a:off x="1490159" y="4029011"/>
          <a:ext cx="720968" cy="343115"/>
        </a:xfrm>
        <a:custGeom>
          <a:avLst/>
          <a:gdLst/>
          <a:ahLst/>
          <a:cxnLst/>
          <a:rect l="0" t="0" r="0" b="0"/>
          <a:pathLst>
            <a:path>
              <a:moveTo>
                <a:pt x="0" y="0"/>
              </a:moveTo>
              <a:lnTo>
                <a:pt x="0" y="233823"/>
              </a:lnTo>
              <a:lnTo>
                <a:pt x="720968" y="233823"/>
              </a:lnTo>
              <a:lnTo>
                <a:pt x="720968"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4B7D4E-CA84-4FE7-B32A-D5C0FC642024}">
      <dsp:nvSpPr>
        <dsp:cNvPr id="0" name=""/>
        <dsp:cNvSpPr/>
      </dsp:nvSpPr>
      <dsp:spPr>
        <a:xfrm>
          <a:off x="723471" y="5121278"/>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FF4706-117C-43A0-9AFC-214993CE6C40}">
      <dsp:nvSpPr>
        <dsp:cNvPr id="0" name=""/>
        <dsp:cNvSpPr/>
      </dsp:nvSpPr>
      <dsp:spPr>
        <a:xfrm>
          <a:off x="769191" y="4029011"/>
          <a:ext cx="720968" cy="343115"/>
        </a:xfrm>
        <a:custGeom>
          <a:avLst/>
          <a:gdLst/>
          <a:ahLst/>
          <a:cxnLst/>
          <a:rect l="0" t="0" r="0" b="0"/>
          <a:pathLst>
            <a:path>
              <a:moveTo>
                <a:pt x="720968" y="0"/>
              </a:moveTo>
              <a:lnTo>
                <a:pt x="720968" y="233823"/>
              </a:lnTo>
              <a:lnTo>
                <a:pt x="0" y="233823"/>
              </a:lnTo>
              <a:lnTo>
                <a:pt x="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D0CDAAF-30D9-4B2B-906F-AFAE03612167}">
      <dsp:nvSpPr>
        <dsp:cNvPr id="0" name=""/>
        <dsp:cNvSpPr/>
      </dsp:nvSpPr>
      <dsp:spPr>
        <a:xfrm>
          <a:off x="1444439" y="2936744"/>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157D29-D469-4B4D-B41F-832D1B1891D0}">
      <dsp:nvSpPr>
        <dsp:cNvPr id="0" name=""/>
        <dsp:cNvSpPr/>
      </dsp:nvSpPr>
      <dsp:spPr>
        <a:xfrm>
          <a:off x="1444439" y="1844477"/>
          <a:ext cx="91440" cy="343115"/>
        </a:xfrm>
        <a:custGeom>
          <a:avLst/>
          <a:gdLst/>
          <a:ahLst/>
          <a:cxnLst/>
          <a:rect l="0" t="0" r="0" b="0"/>
          <a:pathLst>
            <a:path>
              <a:moveTo>
                <a:pt x="45720" y="0"/>
              </a:moveTo>
              <a:lnTo>
                <a:pt x="45720" y="34311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236D8D0-B523-4F28-915E-A2BD1B192870}">
      <dsp:nvSpPr>
        <dsp:cNvPr id="0" name=""/>
        <dsp:cNvSpPr/>
      </dsp:nvSpPr>
      <dsp:spPr>
        <a:xfrm>
          <a:off x="1490159" y="752210"/>
          <a:ext cx="1441936" cy="343115"/>
        </a:xfrm>
        <a:custGeom>
          <a:avLst/>
          <a:gdLst/>
          <a:ahLst/>
          <a:cxnLst/>
          <a:rect l="0" t="0" r="0" b="0"/>
          <a:pathLst>
            <a:path>
              <a:moveTo>
                <a:pt x="1441936" y="0"/>
              </a:moveTo>
              <a:lnTo>
                <a:pt x="1441936" y="233823"/>
              </a:lnTo>
              <a:lnTo>
                <a:pt x="0" y="233823"/>
              </a:lnTo>
              <a:lnTo>
                <a:pt x="0" y="34311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F8D955D-FE04-40F6-88B9-F479774FB153}">
      <dsp:nvSpPr>
        <dsp:cNvPr id="0" name=""/>
        <dsp:cNvSpPr/>
      </dsp:nvSpPr>
      <dsp:spPr>
        <a:xfrm>
          <a:off x="2342213" y="3059"/>
          <a:ext cx="1179766" cy="74915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58AC965-7EEE-467E-93EC-8AB092B6F9CE}">
      <dsp:nvSpPr>
        <dsp:cNvPr id="0" name=""/>
        <dsp:cNvSpPr/>
      </dsp:nvSpPr>
      <dsp:spPr>
        <a:xfrm>
          <a:off x="2473298" y="127590"/>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Διευθύντρια</a:t>
          </a:r>
          <a:endParaRPr lang="en-GB" sz="1100" kern="1200"/>
        </a:p>
      </dsp:txBody>
      <dsp:txXfrm>
        <a:off x="2473298" y="127590"/>
        <a:ext cx="1179766" cy="749151"/>
      </dsp:txXfrm>
    </dsp:sp>
    <dsp:sp modelId="{0D8342E6-62B4-4A27-8D8D-128AF57EC772}">
      <dsp:nvSpPr>
        <dsp:cNvPr id="0" name=""/>
        <dsp:cNvSpPr/>
      </dsp:nvSpPr>
      <dsp:spPr>
        <a:xfrm>
          <a:off x="900276" y="1095326"/>
          <a:ext cx="1179766" cy="749151"/>
        </a:xfrm>
        <a:prstGeom prst="roundRect">
          <a:avLst>
            <a:gd name="adj" fmla="val 10000"/>
          </a:avLst>
        </a:prstGeom>
        <a:solidFill>
          <a:schemeClr val="accent6">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2DDC926-3DD5-4693-9F04-A04C59901C4D}">
      <dsp:nvSpPr>
        <dsp:cNvPr id="0" name=""/>
        <dsp:cNvSpPr/>
      </dsp:nvSpPr>
      <dsp:spPr>
        <a:xfrm>
          <a:off x="1031361" y="1219857"/>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Πρώτος Οδ/κος Λειτουργός (Προληπτικός Τομέας)</a:t>
          </a:r>
          <a:endParaRPr lang="en-GB" sz="1100" kern="1200"/>
        </a:p>
      </dsp:txBody>
      <dsp:txXfrm>
        <a:off x="1031361" y="1219857"/>
        <a:ext cx="1179766" cy="749151"/>
      </dsp:txXfrm>
    </dsp:sp>
    <dsp:sp modelId="{2CFADBFF-839A-44D9-89A8-3E45D5C1DB83}">
      <dsp:nvSpPr>
        <dsp:cNvPr id="0" name=""/>
        <dsp:cNvSpPr/>
      </dsp:nvSpPr>
      <dsp:spPr>
        <a:xfrm>
          <a:off x="900276" y="2187593"/>
          <a:ext cx="1179766" cy="749151"/>
        </a:xfrm>
        <a:prstGeom prst="roundRect">
          <a:avLst>
            <a:gd name="adj" fmla="val 10000"/>
          </a:avLst>
        </a:prstGeom>
        <a:solidFill>
          <a:schemeClr val="accent6">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4538B0B-1455-47DF-974C-5C819E02B365}">
      <dsp:nvSpPr>
        <dsp:cNvPr id="0" name=""/>
        <dsp:cNvSpPr/>
      </dsp:nvSpPr>
      <dsp:spPr>
        <a:xfrm>
          <a:off x="1031361" y="2312124"/>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Ανώτεροι Οδοντιατρικοί Λειτουργοι</a:t>
          </a:r>
          <a:endParaRPr lang="en-GB" sz="1100" kern="1200"/>
        </a:p>
      </dsp:txBody>
      <dsp:txXfrm>
        <a:off x="1031361" y="2312124"/>
        <a:ext cx="1179766" cy="749151"/>
      </dsp:txXfrm>
    </dsp:sp>
    <dsp:sp modelId="{5E87002A-97AE-4432-A628-FF07D6875678}">
      <dsp:nvSpPr>
        <dsp:cNvPr id="0" name=""/>
        <dsp:cNvSpPr/>
      </dsp:nvSpPr>
      <dsp:spPr>
        <a:xfrm>
          <a:off x="900276" y="3279860"/>
          <a:ext cx="1179766" cy="749151"/>
        </a:xfrm>
        <a:prstGeom prst="roundRect">
          <a:avLst>
            <a:gd name="adj" fmla="val 10000"/>
          </a:avLst>
        </a:prstGeom>
        <a:solidFill>
          <a:schemeClr val="accent6">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4EA688E-F95F-4B3A-9D85-C03E9B022854}">
      <dsp:nvSpPr>
        <dsp:cNvPr id="0" name=""/>
        <dsp:cNvSpPr/>
      </dsp:nvSpPr>
      <dsp:spPr>
        <a:xfrm>
          <a:off x="1031361" y="3404391"/>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Οδ/κοι Λειτουργοί (1ης κα 2ης τάξης)</a:t>
          </a:r>
          <a:endParaRPr lang="en-GB" sz="1100" kern="1200"/>
        </a:p>
      </dsp:txBody>
      <dsp:txXfrm>
        <a:off x="1031361" y="3404391"/>
        <a:ext cx="1179766" cy="749151"/>
      </dsp:txXfrm>
    </dsp:sp>
    <dsp:sp modelId="{B2A66806-D0FF-40C1-9070-852C7C15005B}">
      <dsp:nvSpPr>
        <dsp:cNvPr id="0" name=""/>
        <dsp:cNvSpPr/>
      </dsp:nvSpPr>
      <dsp:spPr>
        <a:xfrm>
          <a:off x="179308" y="4372127"/>
          <a:ext cx="1179766" cy="749151"/>
        </a:xfrm>
        <a:prstGeom prst="roundRect">
          <a:avLst>
            <a:gd name="adj" fmla="val 10000"/>
          </a:avLst>
        </a:prstGeom>
        <a:solidFill>
          <a:schemeClr val="accent6">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CBF3997-D37B-48DF-922A-46E94C281ED2}">
      <dsp:nvSpPr>
        <dsp:cNvPr id="0" name=""/>
        <dsp:cNvSpPr/>
      </dsp:nvSpPr>
      <dsp:spPr>
        <a:xfrm>
          <a:off x="310393" y="4496658"/>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Ανώτεροι Βοηθοί Οδοντιατρείου</a:t>
          </a:r>
          <a:endParaRPr lang="en-GB" sz="1100" kern="1200"/>
        </a:p>
      </dsp:txBody>
      <dsp:txXfrm>
        <a:off x="310393" y="4496658"/>
        <a:ext cx="1179766" cy="749151"/>
      </dsp:txXfrm>
    </dsp:sp>
    <dsp:sp modelId="{9A3E1E37-C371-49D7-905B-D475C71AE4B6}">
      <dsp:nvSpPr>
        <dsp:cNvPr id="0" name=""/>
        <dsp:cNvSpPr/>
      </dsp:nvSpPr>
      <dsp:spPr>
        <a:xfrm>
          <a:off x="179308" y="5464394"/>
          <a:ext cx="1179766" cy="749151"/>
        </a:xfrm>
        <a:prstGeom prst="roundRect">
          <a:avLst>
            <a:gd name="adj" fmla="val 10000"/>
          </a:avLst>
        </a:prstGeom>
        <a:solidFill>
          <a:schemeClr val="bg1"/>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9C27387-B17B-4AD1-A345-3CD750100C7E}">
      <dsp:nvSpPr>
        <dsp:cNvPr id="0" name=""/>
        <dsp:cNvSpPr/>
      </dsp:nvSpPr>
      <dsp:spPr>
        <a:xfrm>
          <a:off x="310393" y="5588925"/>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Βοηθοί οδοντιατρείου </a:t>
          </a:r>
          <a:endParaRPr lang="en-GB" sz="1100" kern="1200"/>
        </a:p>
      </dsp:txBody>
      <dsp:txXfrm>
        <a:off x="310393" y="5588925"/>
        <a:ext cx="1179766" cy="749151"/>
      </dsp:txXfrm>
    </dsp:sp>
    <dsp:sp modelId="{E74A7C65-18C9-4BDB-916E-852914F86481}">
      <dsp:nvSpPr>
        <dsp:cNvPr id="0" name=""/>
        <dsp:cNvSpPr/>
      </dsp:nvSpPr>
      <dsp:spPr>
        <a:xfrm>
          <a:off x="1621245" y="4372127"/>
          <a:ext cx="1179766" cy="749151"/>
        </a:xfrm>
        <a:prstGeom prst="roundRect">
          <a:avLst>
            <a:gd name="adj" fmla="val 10000"/>
          </a:avLst>
        </a:prstGeom>
        <a:solidFill>
          <a:schemeClr val="accent4">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55CE71F-61A5-479A-B63B-CE659F92AF5E}">
      <dsp:nvSpPr>
        <dsp:cNvPr id="0" name=""/>
        <dsp:cNvSpPr/>
      </dsp:nvSpPr>
      <dsp:spPr>
        <a:xfrm>
          <a:off x="1752330" y="4496658"/>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Οδηγοί κινητών οδ/κων μονάδων</a:t>
          </a:r>
          <a:endParaRPr lang="en-GB" sz="1100" kern="1200"/>
        </a:p>
      </dsp:txBody>
      <dsp:txXfrm>
        <a:off x="1752330" y="4496658"/>
        <a:ext cx="1179766" cy="749151"/>
      </dsp:txXfrm>
    </dsp:sp>
    <dsp:sp modelId="{8CECF700-4708-4FCB-9566-1066EFD17069}">
      <dsp:nvSpPr>
        <dsp:cNvPr id="0" name=""/>
        <dsp:cNvSpPr/>
      </dsp:nvSpPr>
      <dsp:spPr>
        <a:xfrm>
          <a:off x="2342213" y="1095326"/>
          <a:ext cx="1179766" cy="749151"/>
        </a:xfrm>
        <a:prstGeom prst="roundRect">
          <a:avLst>
            <a:gd name="adj" fmla="val 10000"/>
          </a:avLst>
        </a:prstGeom>
        <a:solidFill>
          <a:schemeClr val="accent3">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68681576-C9CA-4D64-838E-FCE691BBD7AB}">
      <dsp:nvSpPr>
        <dsp:cNvPr id="0" name=""/>
        <dsp:cNvSpPr/>
      </dsp:nvSpPr>
      <dsp:spPr>
        <a:xfrm>
          <a:off x="2473298" y="1219857"/>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Επιθεωρητής Οδοντοτεχνικού εργαστηρίου</a:t>
          </a:r>
          <a:endParaRPr lang="en-GB" sz="1100" kern="1200"/>
        </a:p>
      </dsp:txBody>
      <dsp:txXfrm>
        <a:off x="2473298" y="1219857"/>
        <a:ext cx="1179766" cy="749151"/>
      </dsp:txXfrm>
    </dsp:sp>
    <dsp:sp modelId="{AB5A526A-CBAA-4D23-9433-4FF09D4D7372}">
      <dsp:nvSpPr>
        <dsp:cNvPr id="0" name=""/>
        <dsp:cNvSpPr/>
      </dsp:nvSpPr>
      <dsp:spPr>
        <a:xfrm>
          <a:off x="2342213" y="2187593"/>
          <a:ext cx="1179766" cy="749151"/>
        </a:xfrm>
        <a:prstGeom prst="roundRect">
          <a:avLst>
            <a:gd name="adj" fmla="val 10000"/>
          </a:avLst>
        </a:prstGeom>
        <a:solidFill>
          <a:schemeClr val="accent3">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E5DB852-CE2E-4A27-AD00-89B8592FE9EB}">
      <dsp:nvSpPr>
        <dsp:cNvPr id="0" name=""/>
        <dsp:cNvSpPr/>
      </dsp:nvSpPr>
      <dsp:spPr>
        <a:xfrm>
          <a:off x="2473298" y="2312124"/>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Ανώτερος Τεχνικός οδοντοτεχνικού εργαστηρίου</a:t>
          </a:r>
          <a:endParaRPr lang="en-GB" sz="1100" kern="1200"/>
        </a:p>
      </dsp:txBody>
      <dsp:txXfrm>
        <a:off x="2473298" y="2312124"/>
        <a:ext cx="1179766" cy="749151"/>
      </dsp:txXfrm>
    </dsp:sp>
    <dsp:sp modelId="{8E294C66-9FD7-4C88-931E-614F0BBAA58D}">
      <dsp:nvSpPr>
        <dsp:cNvPr id="0" name=""/>
        <dsp:cNvSpPr/>
      </dsp:nvSpPr>
      <dsp:spPr>
        <a:xfrm>
          <a:off x="2342213" y="3279860"/>
          <a:ext cx="1179766" cy="749151"/>
        </a:xfrm>
        <a:prstGeom prst="roundRect">
          <a:avLst>
            <a:gd name="adj" fmla="val 10000"/>
          </a:avLst>
        </a:prstGeom>
        <a:solidFill>
          <a:schemeClr val="accent3">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BE491A0C-0A6B-4F98-AB00-F98E687CDB93}">
      <dsp:nvSpPr>
        <dsp:cNvPr id="0" name=""/>
        <dsp:cNvSpPr/>
      </dsp:nvSpPr>
      <dsp:spPr>
        <a:xfrm>
          <a:off x="2473298" y="3404391"/>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Τεχνικοί οδοντοτεχνικού εργαστηρίου</a:t>
          </a:r>
          <a:endParaRPr lang="en-GB" sz="1100" kern="1200"/>
        </a:p>
      </dsp:txBody>
      <dsp:txXfrm>
        <a:off x="2473298" y="3404391"/>
        <a:ext cx="1179766" cy="749151"/>
      </dsp:txXfrm>
    </dsp:sp>
    <dsp:sp modelId="{F7241173-2BB3-4F3B-89FD-1F3576D8E25F}">
      <dsp:nvSpPr>
        <dsp:cNvPr id="0" name=""/>
        <dsp:cNvSpPr/>
      </dsp:nvSpPr>
      <dsp:spPr>
        <a:xfrm>
          <a:off x="3784150" y="1095326"/>
          <a:ext cx="1179766" cy="749151"/>
        </a:xfrm>
        <a:prstGeom prst="roundRect">
          <a:avLst>
            <a:gd name="adj" fmla="val 10000"/>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3F99605-40AB-4996-BBA9-E6249784B2B8}">
      <dsp:nvSpPr>
        <dsp:cNvPr id="0" name=""/>
        <dsp:cNvSpPr/>
      </dsp:nvSpPr>
      <dsp:spPr>
        <a:xfrm>
          <a:off x="3915235" y="1219857"/>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Πρώτος Οδ/κος Λειτουργός (Θεραπευτικός Τομέας)</a:t>
          </a:r>
          <a:endParaRPr lang="en-GB" sz="1100" kern="1200"/>
        </a:p>
      </dsp:txBody>
      <dsp:txXfrm>
        <a:off x="3915235" y="1219857"/>
        <a:ext cx="1179766" cy="749151"/>
      </dsp:txXfrm>
    </dsp:sp>
    <dsp:sp modelId="{7D526CBC-E3DE-4342-BA63-AE21033B59FD}">
      <dsp:nvSpPr>
        <dsp:cNvPr id="0" name=""/>
        <dsp:cNvSpPr/>
      </dsp:nvSpPr>
      <dsp:spPr>
        <a:xfrm>
          <a:off x="3784150" y="2187593"/>
          <a:ext cx="1179766" cy="749151"/>
        </a:xfrm>
        <a:prstGeom prst="roundRect">
          <a:avLst>
            <a:gd name="adj" fmla="val 10000"/>
          </a:avLst>
        </a:prstGeom>
        <a:solidFill>
          <a:schemeClr val="tx2">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5F23FB4-C2E0-4136-9D28-8A77C705CD81}">
      <dsp:nvSpPr>
        <dsp:cNvPr id="0" name=""/>
        <dsp:cNvSpPr/>
      </dsp:nvSpPr>
      <dsp:spPr>
        <a:xfrm>
          <a:off x="3915235" y="2312124"/>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Ανώτεροι Οδοντιατρικοί Λειτουργοι</a:t>
          </a:r>
          <a:endParaRPr lang="en-GB" sz="1100" kern="1200"/>
        </a:p>
      </dsp:txBody>
      <dsp:txXfrm>
        <a:off x="3915235" y="2312124"/>
        <a:ext cx="1179766" cy="749151"/>
      </dsp:txXfrm>
    </dsp:sp>
    <dsp:sp modelId="{070413F7-A04E-444B-8111-C97164F8B3D8}">
      <dsp:nvSpPr>
        <dsp:cNvPr id="0" name=""/>
        <dsp:cNvSpPr/>
      </dsp:nvSpPr>
      <dsp:spPr>
        <a:xfrm>
          <a:off x="3784150" y="3279860"/>
          <a:ext cx="1179766" cy="749151"/>
        </a:xfrm>
        <a:prstGeom prst="roundRect">
          <a:avLst>
            <a:gd name="adj" fmla="val 10000"/>
          </a:avLst>
        </a:prstGeom>
        <a:solidFill>
          <a:schemeClr val="tx2">
            <a:lumMod val="40000"/>
            <a:lumOff val="6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279128B-E75A-4024-8039-C654F32E7D06}">
      <dsp:nvSpPr>
        <dsp:cNvPr id="0" name=""/>
        <dsp:cNvSpPr/>
      </dsp:nvSpPr>
      <dsp:spPr>
        <a:xfrm>
          <a:off x="3915235" y="3404391"/>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Οδ/κοι Λειτουργοί (1ης κα 2ης τάξης</a:t>
          </a:r>
          <a:endParaRPr lang="en-GB" sz="1100" kern="1200"/>
        </a:p>
      </dsp:txBody>
      <dsp:txXfrm>
        <a:off x="3915235" y="3404391"/>
        <a:ext cx="1179766" cy="749151"/>
      </dsp:txXfrm>
    </dsp:sp>
    <dsp:sp modelId="{0999777D-C1AF-4979-A154-A0ECC537099D}">
      <dsp:nvSpPr>
        <dsp:cNvPr id="0" name=""/>
        <dsp:cNvSpPr/>
      </dsp:nvSpPr>
      <dsp:spPr>
        <a:xfrm>
          <a:off x="3784150" y="4372127"/>
          <a:ext cx="1179766" cy="749151"/>
        </a:xfrm>
        <a:prstGeom prst="roundRect">
          <a:avLst>
            <a:gd name="adj" fmla="val 10000"/>
          </a:avLst>
        </a:prstGeom>
        <a:solidFill>
          <a:schemeClr val="tx2">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F5945CA-2BD1-47D5-866E-9E1C15BAC60F}">
      <dsp:nvSpPr>
        <dsp:cNvPr id="0" name=""/>
        <dsp:cNvSpPr/>
      </dsp:nvSpPr>
      <dsp:spPr>
        <a:xfrm>
          <a:off x="3915235" y="4496658"/>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Ανώτεροι Βοηθοί Οδοντιατρείου</a:t>
          </a:r>
          <a:endParaRPr lang="en-GB" sz="1100" kern="1200"/>
        </a:p>
      </dsp:txBody>
      <dsp:txXfrm>
        <a:off x="3915235" y="4496658"/>
        <a:ext cx="1179766" cy="749151"/>
      </dsp:txXfrm>
    </dsp:sp>
    <dsp:sp modelId="{E4958BF9-54D5-451D-AF2F-57EDAE17AFDD}">
      <dsp:nvSpPr>
        <dsp:cNvPr id="0" name=""/>
        <dsp:cNvSpPr/>
      </dsp:nvSpPr>
      <dsp:spPr>
        <a:xfrm>
          <a:off x="3784150" y="5464394"/>
          <a:ext cx="1179766" cy="749151"/>
        </a:xfrm>
        <a:prstGeom prst="roundRect">
          <a:avLst>
            <a:gd name="adj" fmla="val 10000"/>
          </a:avLst>
        </a:prstGeom>
        <a:solidFill>
          <a:schemeClr val="bg1"/>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AF1C36D-5DC4-4E5B-9D25-A9CFDD07690C}">
      <dsp:nvSpPr>
        <dsp:cNvPr id="0" name=""/>
        <dsp:cNvSpPr/>
      </dsp:nvSpPr>
      <dsp:spPr>
        <a:xfrm>
          <a:off x="3915235" y="5588925"/>
          <a:ext cx="1179766" cy="74915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l-GR" sz="1100" kern="1200"/>
            <a:t>Βοηθοί οδοντιατρείου </a:t>
          </a:r>
          <a:endParaRPr lang="en-GB" sz="1100" kern="1200"/>
        </a:p>
      </dsp:txBody>
      <dsp:txXfrm>
        <a:off x="3915235" y="5588925"/>
        <a:ext cx="1179766" cy="749151"/>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D3F0EE-E59B-4C69-9AA5-F1911E4BA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28</Pages>
  <Words>5070</Words>
  <Characters>27383</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2013-07-18T08:57:00Z</dcterms:created>
  <dcterms:modified xsi:type="dcterms:W3CDTF">2013-07-18T09:42:00Z</dcterms:modified>
</cp:coreProperties>
</file>